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096A4" w14:textId="77777777" w:rsidR="00881311" w:rsidRPr="00626FAA" w:rsidRDefault="00881311">
      <w:pPr>
        <w:pStyle w:val="berschrift2"/>
        <w:pBdr>
          <w:top w:val="single" w:sz="4" w:space="1" w:color="auto"/>
          <w:left w:val="single" w:sz="4" w:space="4" w:color="auto"/>
          <w:bottom w:val="single" w:sz="4" w:space="1" w:color="auto"/>
          <w:right w:val="single" w:sz="4" w:space="4" w:color="auto"/>
        </w:pBdr>
        <w:tabs>
          <w:tab w:val="num" w:pos="720"/>
        </w:tabs>
        <w:spacing w:before="0" w:after="0" w:line="280" w:lineRule="atLeast"/>
        <w:ind w:left="720" w:hanging="720"/>
        <w:rPr>
          <w:rFonts w:ascii="Calibri" w:hAnsi="Calibri"/>
          <w:sz w:val="22"/>
        </w:rPr>
      </w:pPr>
      <w:bookmarkStart w:id="0" w:name="_GoBack"/>
      <w:bookmarkEnd w:id="0"/>
      <w:r w:rsidRPr="00626FAA">
        <w:rPr>
          <w:rFonts w:ascii="Calibri" w:hAnsi="Calibri"/>
          <w:sz w:val="22"/>
        </w:rPr>
        <w:t>I. Wichtige Hinweise</w:t>
      </w:r>
    </w:p>
    <w:p w14:paraId="092FD4CB" w14:textId="77777777" w:rsidR="00881311" w:rsidRPr="00626FAA" w:rsidRDefault="00881311">
      <w:pPr>
        <w:spacing w:line="280" w:lineRule="atLeast"/>
        <w:jc w:val="both"/>
        <w:rPr>
          <w:rFonts w:ascii="Calibri" w:hAnsi="Calibri"/>
          <w:sz w:val="22"/>
        </w:rPr>
      </w:pPr>
    </w:p>
    <w:p w14:paraId="0B03209A" w14:textId="77777777" w:rsidR="00881311" w:rsidRDefault="00881311" w:rsidP="00A9431E">
      <w:pPr>
        <w:spacing w:after="60" w:line="280" w:lineRule="atLeast"/>
        <w:jc w:val="both"/>
        <w:rPr>
          <w:rFonts w:ascii="Calibri" w:hAnsi="Calibri"/>
          <w:sz w:val="20"/>
        </w:rPr>
      </w:pPr>
      <w:r w:rsidRPr="00014930">
        <w:rPr>
          <w:rFonts w:ascii="Calibri" w:hAnsi="Calibri"/>
          <w:sz w:val="20"/>
        </w:rPr>
        <w:t xml:space="preserve">Der Bundesverband Deutscher Omnibusunternehmer (bdo) e. V., Reinhardtstraße 25, 10117 Berlin, </w:t>
      </w:r>
      <w:bookmarkStart w:id="1" w:name="EinfuegenTextEnde"/>
      <w:bookmarkEnd w:id="1"/>
      <w:r w:rsidR="00025115">
        <w:rPr>
          <w:rFonts w:ascii="Calibri" w:hAnsi="Calibri"/>
          <w:sz w:val="20"/>
        </w:rPr>
        <w:t xml:space="preserve">stellt die </w:t>
      </w:r>
      <w:r w:rsidRPr="00014930">
        <w:rPr>
          <w:rFonts w:ascii="Calibri" w:hAnsi="Calibri"/>
          <w:sz w:val="20"/>
        </w:rPr>
        <w:t xml:space="preserve">nachstehenden </w:t>
      </w:r>
      <w:r w:rsidR="00025115">
        <w:rPr>
          <w:rFonts w:ascii="Calibri" w:hAnsi="Calibri"/>
          <w:sz w:val="20"/>
        </w:rPr>
        <w:t xml:space="preserve">Muster </w:t>
      </w:r>
      <w:r w:rsidR="00001D5F">
        <w:rPr>
          <w:rFonts w:ascii="Calibri" w:hAnsi="Calibri"/>
          <w:sz w:val="20"/>
        </w:rPr>
        <w:t xml:space="preserve">- Teilnehmer </w:t>
      </w:r>
      <w:r w:rsidR="00025115">
        <w:rPr>
          <w:rFonts w:ascii="Calibri" w:hAnsi="Calibri"/>
          <w:sz w:val="20"/>
        </w:rPr>
        <w:t xml:space="preserve">- </w:t>
      </w:r>
      <w:r w:rsidRPr="00014930">
        <w:rPr>
          <w:rFonts w:ascii="Calibri" w:hAnsi="Calibri"/>
          <w:sz w:val="20"/>
        </w:rPr>
        <w:t xml:space="preserve">Reisebedingungen </w:t>
      </w:r>
      <w:r w:rsidR="00001D5F">
        <w:rPr>
          <w:rFonts w:ascii="Calibri" w:hAnsi="Calibri"/>
          <w:sz w:val="20"/>
        </w:rPr>
        <w:t xml:space="preserve">für geschlossenen Gruppenreisen </w:t>
      </w:r>
      <w:r w:rsidRPr="00014930">
        <w:rPr>
          <w:rFonts w:ascii="Calibri" w:hAnsi="Calibri"/>
          <w:sz w:val="20"/>
        </w:rPr>
        <w:t>nach Maßgabe der nachfolgenden Hinweise und der konkreten Erläuterungen und Hinweise (siehe die jeweiligen Fußnoten) unverbindlich</w:t>
      </w:r>
      <w:r w:rsidR="00025115">
        <w:rPr>
          <w:rFonts w:ascii="Calibri" w:hAnsi="Calibri"/>
          <w:sz w:val="20"/>
        </w:rPr>
        <w:t xml:space="preserve"> zur Verfügung</w:t>
      </w:r>
      <w:r w:rsidRPr="00014930">
        <w:rPr>
          <w:rFonts w:ascii="Calibri" w:hAnsi="Calibri"/>
          <w:sz w:val="20"/>
        </w:rPr>
        <w:t>.</w:t>
      </w:r>
    </w:p>
    <w:p w14:paraId="120677E9" w14:textId="77777777" w:rsidR="00025115" w:rsidRPr="00014930" w:rsidRDefault="00025115" w:rsidP="00A9431E">
      <w:pPr>
        <w:spacing w:after="60" w:line="280" w:lineRule="atLeast"/>
        <w:jc w:val="both"/>
        <w:rPr>
          <w:rFonts w:ascii="Calibri" w:hAnsi="Calibri"/>
          <w:sz w:val="20"/>
        </w:rPr>
      </w:pPr>
    </w:p>
    <w:p w14:paraId="1D32CF75" w14:textId="77777777" w:rsidR="008C6A95" w:rsidRPr="008C6A95" w:rsidRDefault="00881311" w:rsidP="00025115">
      <w:pPr>
        <w:numPr>
          <w:ilvl w:val="0"/>
          <w:numId w:val="4"/>
        </w:numPr>
        <w:spacing w:before="120"/>
        <w:ind w:left="357"/>
        <w:jc w:val="both"/>
        <w:rPr>
          <w:rFonts w:ascii="Calibri" w:hAnsi="Calibri"/>
          <w:sz w:val="20"/>
        </w:rPr>
      </w:pPr>
      <w:r w:rsidRPr="008C6A95">
        <w:rPr>
          <w:rFonts w:ascii="Calibri" w:hAnsi="Calibri"/>
          <w:sz w:val="20"/>
        </w:rPr>
        <w:t xml:space="preserve">Die nachstehenden unverbindlichen </w:t>
      </w:r>
      <w:r w:rsidR="00001D5F" w:rsidRPr="008C6A95">
        <w:rPr>
          <w:rFonts w:ascii="Calibri" w:hAnsi="Calibri"/>
          <w:sz w:val="20"/>
        </w:rPr>
        <w:t xml:space="preserve">Teilnehmer - </w:t>
      </w:r>
      <w:r w:rsidRPr="008C6A95">
        <w:rPr>
          <w:rFonts w:ascii="Calibri" w:hAnsi="Calibri"/>
          <w:sz w:val="20"/>
        </w:rPr>
        <w:t xml:space="preserve">Reisebedingungen gelten für </w:t>
      </w:r>
      <w:r w:rsidR="00B339D9" w:rsidRPr="008C6A95">
        <w:rPr>
          <w:rFonts w:ascii="Calibri" w:hAnsi="Calibri"/>
          <w:sz w:val="20"/>
        </w:rPr>
        <w:t>Verträge üb</w:t>
      </w:r>
      <w:r w:rsidR="00294BAF">
        <w:rPr>
          <w:rFonts w:ascii="Calibri" w:hAnsi="Calibri"/>
          <w:sz w:val="20"/>
        </w:rPr>
        <w:t>er geschlossene Gruppenpauschal</w:t>
      </w:r>
      <w:r w:rsidR="00B339D9" w:rsidRPr="008C6A95">
        <w:rPr>
          <w:rFonts w:ascii="Calibri" w:hAnsi="Calibri"/>
          <w:sz w:val="20"/>
        </w:rPr>
        <w:t>reisen</w:t>
      </w:r>
      <w:r w:rsidRPr="008C6A95">
        <w:rPr>
          <w:rFonts w:ascii="Calibri" w:hAnsi="Calibri"/>
          <w:sz w:val="20"/>
        </w:rPr>
        <w:t>, auf welche die Vorschriften der §§ 651a ff. BGB über den Pauschalreisevertrag Anwendung finden</w:t>
      </w:r>
      <w:r w:rsidR="007E20B1" w:rsidRPr="008C6A95">
        <w:rPr>
          <w:rFonts w:ascii="Calibri" w:hAnsi="Calibri"/>
          <w:sz w:val="20"/>
        </w:rPr>
        <w:t xml:space="preserve"> </w:t>
      </w:r>
      <w:r w:rsidR="007E20B1" w:rsidRPr="008C6A95">
        <w:rPr>
          <w:rFonts w:ascii="Calibri" w:hAnsi="Calibri"/>
          <w:b/>
          <w:color w:val="FF0000"/>
          <w:sz w:val="20"/>
        </w:rPr>
        <w:t xml:space="preserve">und die </w:t>
      </w:r>
      <w:r w:rsidR="0038788E" w:rsidRPr="008C6A95">
        <w:rPr>
          <w:rFonts w:ascii="Calibri" w:hAnsi="Calibri"/>
          <w:b/>
          <w:color w:val="FF0000"/>
          <w:sz w:val="20"/>
          <w:u w:val="single"/>
        </w:rPr>
        <w:t>AB</w:t>
      </w:r>
      <w:r w:rsidR="007E20B1" w:rsidRPr="008C6A95">
        <w:rPr>
          <w:rFonts w:ascii="Calibri" w:hAnsi="Calibri"/>
          <w:b/>
          <w:color w:val="FF0000"/>
          <w:sz w:val="20"/>
          <w:u w:val="single"/>
        </w:rPr>
        <w:t xml:space="preserve"> dem 01.07.2018 abgeschlossen</w:t>
      </w:r>
      <w:r w:rsidR="007E20B1" w:rsidRPr="008C6A95">
        <w:rPr>
          <w:rFonts w:ascii="Calibri" w:hAnsi="Calibri"/>
          <w:b/>
          <w:color w:val="FF0000"/>
          <w:sz w:val="20"/>
        </w:rPr>
        <w:t xml:space="preserve"> werden</w:t>
      </w:r>
      <w:r w:rsidRPr="008C6A95">
        <w:rPr>
          <w:rFonts w:ascii="Calibri" w:hAnsi="Calibri"/>
          <w:color w:val="FF0000"/>
          <w:sz w:val="20"/>
        </w:rPr>
        <w:t>.</w:t>
      </w:r>
      <w:r w:rsidR="007E20B1" w:rsidRPr="008C6A95">
        <w:rPr>
          <w:rFonts w:ascii="Calibri" w:hAnsi="Calibri"/>
          <w:color w:val="FF0000"/>
          <w:sz w:val="20"/>
        </w:rPr>
        <w:t xml:space="preserve"> </w:t>
      </w:r>
      <w:r w:rsidR="007E20B1" w:rsidRPr="008C6A95">
        <w:rPr>
          <w:rFonts w:ascii="Calibri" w:hAnsi="Calibri"/>
          <w:b/>
          <w:color w:val="FF0000"/>
          <w:sz w:val="20"/>
        </w:rPr>
        <w:t xml:space="preserve">Für Verträge, die </w:t>
      </w:r>
      <w:r w:rsidR="00277B7E" w:rsidRPr="008C6A95">
        <w:rPr>
          <w:rFonts w:ascii="Calibri" w:hAnsi="Calibri"/>
          <w:b/>
          <w:color w:val="FF0000"/>
          <w:sz w:val="20"/>
        </w:rPr>
        <w:t>bis zum</w:t>
      </w:r>
      <w:r w:rsidR="0038788E" w:rsidRPr="008C6A95">
        <w:rPr>
          <w:rFonts w:ascii="Calibri" w:hAnsi="Calibri"/>
          <w:b/>
          <w:color w:val="FF0000"/>
          <w:sz w:val="20"/>
        </w:rPr>
        <w:t xml:space="preserve"> </w:t>
      </w:r>
      <w:r w:rsidR="007E20B1" w:rsidRPr="008C6A95">
        <w:rPr>
          <w:rFonts w:ascii="Calibri" w:hAnsi="Calibri"/>
          <w:b/>
          <w:color w:val="FF0000"/>
          <w:sz w:val="20"/>
        </w:rPr>
        <w:t xml:space="preserve">30.06.2018 </w:t>
      </w:r>
      <w:r w:rsidR="003174DE" w:rsidRPr="008C6A95">
        <w:rPr>
          <w:rFonts w:ascii="Calibri" w:hAnsi="Calibri"/>
          <w:b/>
          <w:color w:val="FF0000"/>
          <w:sz w:val="20"/>
        </w:rPr>
        <w:t xml:space="preserve">einschließlich </w:t>
      </w:r>
      <w:r w:rsidR="007E20B1" w:rsidRPr="008C6A95">
        <w:rPr>
          <w:rFonts w:ascii="Calibri" w:hAnsi="Calibri"/>
          <w:b/>
          <w:color w:val="FF0000"/>
          <w:sz w:val="20"/>
        </w:rPr>
        <w:t xml:space="preserve">geschlossen werden, gilt das </w:t>
      </w:r>
      <w:r w:rsidR="0038788E" w:rsidRPr="008C6A95">
        <w:rPr>
          <w:rFonts w:ascii="Calibri" w:hAnsi="Calibri"/>
          <w:b/>
          <w:color w:val="FF0000"/>
          <w:sz w:val="20"/>
        </w:rPr>
        <w:t>bisherige</w:t>
      </w:r>
      <w:r w:rsidR="007E20B1" w:rsidRPr="008C6A95">
        <w:rPr>
          <w:rFonts w:ascii="Calibri" w:hAnsi="Calibri"/>
          <w:b/>
          <w:color w:val="FF0000"/>
          <w:sz w:val="20"/>
        </w:rPr>
        <w:t xml:space="preserve"> Pauschalreiserecht, für welches </w:t>
      </w:r>
      <w:r w:rsidR="009C6FA3" w:rsidRPr="008C6A95">
        <w:rPr>
          <w:rFonts w:ascii="Calibri" w:hAnsi="Calibri"/>
          <w:b/>
          <w:color w:val="FF0000"/>
          <w:sz w:val="20"/>
        </w:rPr>
        <w:t xml:space="preserve">die Muster </w:t>
      </w:r>
      <w:r w:rsidR="00F205EF" w:rsidRPr="008C6A95">
        <w:rPr>
          <w:rFonts w:ascii="Calibri" w:hAnsi="Calibri"/>
          <w:b/>
          <w:color w:val="FF0000"/>
          <w:sz w:val="20"/>
        </w:rPr>
        <w:t>–</w:t>
      </w:r>
      <w:r w:rsidR="009C6FA3" w:rsidRPr="008C6A95">
        <w:rPr>
          <w:rFonts w:ascii="Calibri" w:hAnsi="Calibri"/>
          <w:b/>
          <w:color w:val="FF0000"/>
          <w:sz w:val="20"/>
        </w:rPr>
        <w:t xml:space="preserve"> </w:t>
      </w:r>
      <w:r w:rsidR="00F205EF" w:rsidRPr="008C6A95">
        <w:rPr>
          <w:rFonts w:ascii="Calibri" w:hAnsi="Calibri"/>
          <w:b/>
          <w:color w:val="FF0000"/>
          <w:sz w:val="20"/>
        </w:rPr>
        <w:t>Teilnehmer-</w:t>
      </w:r>
      <w:r w:rsidR="007E20B1" w:rsidRPr="008C6A95">
        <w:rPr>
          <w:rFonts w:ascii="Calibri" w:hAnsi="Calibri"/>
          <w:b/>
          <w:color w:val="FF0000"/>
          <w:sz w:val="20"/>
        </w:rPr>
        <w:t>Reisebedingungen</w:t>
      </w:r>
      <w:r w:rsidR="00F205EF" w:rsidRPr="008C6A95">
        <w:rPr>
          <w:rFonts w:ascii="Calibri" w:hAnsi="Calibri"/>
          <w:b/>
          <w:color w:val="FF0000"/>
          <w:sz w:val="20"/>
        </w:rPr>
        <w:t xml:space="preserve"> für geschlossene Gruppenpauschalreisen</w:t>
      </w:r>
      <w:r w:rsidR="007E20B1" w:rsidRPr="008C6A95">
        <w:rPr>
          <w:rFonts w:ascii="Calibri" w:hAnsi="Calibri"/>
          <w:b/>
          <w:color w:val="FF0000"/>
          <w:sz w:val="20"/>
        </w:rPr>
        <w:t xml:space="preserve"> </w:t>
      </w:r>
      <w:r w:rsidR="00A140C2" w:rsidRPr="008C6A95">
        <w:rPr>
          <w:rFonts w:ascii="Calibri" w:hAnsi="Calibri"/>
          <w:b/>
          <w:color w:val="FF0000"/>
          <w:sz w:val="20"/>
        </w:rPr>
        <w:t xml:space="preserve">bis 30.06.2018 </w:t>
      </w:r>
      <w:r w:rsidR="008C6A95">
        <w:rPr>
          <w:rFonts w:ascii="Calibri" w:hAnsi="Calibri"/>
          <w:b/>
          <w:color w:val="FF0000"/>
          <w:sz w:val="20"/>
        </w:rPr>
        <w:t>zu verwenden sind</w:t>
      </w:r>
    </w:p>
    <w:p w14:paraId="414D7C9E" w14:textId="77777777" w:rsidR="00881311" w:rsidRPr="008C6A95" w:rsidRDefault="0038788E" w:rsidP="00025115">
      <w:pPr>
        <w:numPr>
          <w:ilvl w:val="0"/>
          <w:numId w:val="4"/>
        </w:numPr>
        <w:spacing w:before="120"/>
        <w:ind w:left="357"/>
        <w:jc w:val="both"/>
        <w:rPr>
          <w:rFonts w:ascii="Calibri" w:hAnsi="Calibri"/>
          <w:sz w:val="20"/>
        </w:rPr>
      </w:pPr>
      <w:r w:rsidRPr="008C6A95">
        <w:rPr>
          <w:rFonts w:ascii="Calibri" w:hAnsi="Calibri"/>
          <w:sz w:val="20"/>
        </w:rPr>
        <w:t xml:space="preserve">Diese </w:t>
      </w:r>
      <w:r w:rsidR="00F205EF" w:rsidRPr="008C6A95">
        <w:rPr>
          <w:rFonts w:ascii="Calibri" w:hAnsi="Calibri"/>
          <w:sz w:val="20"/>
        </w:rPr>
        <w:t>Teilnehmer-Reisebedingungen</w:t>
      </w:r>
      <w:r w:rsidR="00881311" w:rsidRPr="008C6A95">
        <w:rPr>
          <w:rFonts w:ascii="Calibri" w:hAnsi="Calibri"/>
          <w:sz w:val="20"/>
        </w:rPr>
        <w:t xml:space="preserve"> können </w:t>
      </w:r>
      <w:r w:rsidR="00881311" w:rsidRPr="008C6A95">
        <w:rPr>
          <w:rFonts w:ascii="Calibri" w:hAnsi="Calibri"/>
          <w:b/>
          <w:sz w:val="20"/>
          <w:u w:val="single"/>
        </w:rPr>
        <w:t>nicht</w:t>
      </w:r>
      <w:r w:rsidR="00881311" w:rsidRPr="008C6A95">
        <w:rPr>
          <w:rFonts w:ascii="Calibri" w:hAnsi="Calibri"/>
          <w:sz w:val="20"/>
        </w:rPr>
        <w:t xml:space="preserve"> verwendet werden für Verträge über den Mietomnibusverkehr, die Tätigkeit als Reisevermittler oder sonstige touristische Verträge mit Endverbrauchern. Sie sind gleichfalls nicht geeignet zur Verwendung bei Verträgen zwischen Kaufleuten (insbesondere einer so genannten Paket-Reiseveranstalter-Tätigkeit).</w:t>
      </w:r>
    </w:p>
    <w:p w14:paraId="54B28D51" w14:textId="77777777" w:rsidR="00881311" w:rsidRPr="00014930" w:rsidRDefault="00881311" w:rsidP="00025115">
      <w:pPr>
        <w:numPr>
          <w:ilvl w:val="0"/>
          <w:numId w:val="4"/>
        </w:numPr>
        <w:spacing w:before="120"/>
        <w:ind w:left="357"/>
        <w:jc w:val="both"/>
        <w:rPr>
          <w:rFonts w:ascii="Calibri" w:hAnsi="Calibri"/>
          <w:sz w:val="20"/>
        </w:rPr>
      </w:pPr>
      <w:r w:rsidRPr="00014930">
        <w:rPr>
          <w:rFonts w:ascii="Calibri" w:hAnsi="Calibri"/>
          <w:sz w:val="20"/>
        </w:rPr>
        <w:t>Den Verwendern und ihren Vertragspartnern bleibt es unbenommen, abweichende Geschäftsbedingungen zu verwenden.</w:t>
      </w:r>
      <w:r w:rsidR="00D45271">
        <w:rPr>
          <w:rFonts w:ascii="Calibri" w:hAnsi="Calibri"/>
          <w:sz w:val="20"/>
        </w:rPr>
        <w:t xml:space="preserve"> </w:t>
      </w:r>
    </w:p>
    <w:p w14:paraId="60E4470C" w14:textId="77777777" w:rsidR="00881311" w:rsidRPr="00014930" w:rsidRDefault="00881311" w:rsidP="00025115">
      <w:pPr>
        <w:numPr>
          <w:ilvl w:val="0"/>
          <w:numId w:val="4"/>
        </w:numPr>
        <w:spacing w:before="120"/>
        <w:ind w:left="357"/>
        <w:jc w:val="both"/>
        <w:rPr>
          <w:rFonts w:ascii="Calibri" w:hAnsi="Calibri"/>
          <w:sz w:val="20"/>
        </w:rPr>
      </w:pPr>
      <w:r w:rsidRPr="00014930">
        <w:rPr>
          <w:rFonts w:ascii="Calibri" w:hAnsi="Calibri"/>
          <w:sz w:val="20"/>
        </w:rPr>
        <w:t xml:space="preserve">Diese </w:t>
      </w:r>
      <w:r w:rsidR="00F205EF">
        <w:rPr>
          <w:rFonts w:ascii="Calibri" w:hAnsi="Calibri"/>
          <w:sz w:val="20"/>
        </w:rPr>
        <w:t>Teilnehmer-Reisebedingungen</w:t>
      </w:r>
      <w:r w:rsidRPr="00014930">
        <w:rPr>
          <w:rFonts w:ascii="Calibri" w:hAnsi="Calibri"/>
          <w:sz w:val="20"/>
        </w:rPr>
        <w:t xml:space="preserve"> sind Rahmenbestimmungen, die von den Verwendern je nach den verschiedenen Reisearten, ihren organisatorischen Gegebenheiten und der Art ihrer touristischen Dienstleistungen ausgefüllt und angepasst werden sollten.</w:t>
      </w:r>
    </w:p>
    <w:p w14:paraId="30868368" w14:textId="77777777" w:rsidR="000C7477" w:rsidRDefault="000C7477" w:rsidP="00025115">
      <w:pPr>
        <w:numPr>
          <w:ilvl w:val="0"/>
          <w:numId w:val="4"/>
        </w:numPr>
        <w:spacing w:before="120"/>
        <w:ind w:left="357"/>
        <w:jc w:val="both"/>
        <w:rPr>
          <w:rFonts w:ascii="Calibri" w:hAnsi="Calibri"/>
          <w:sz w:val="20"/>
        </w:rPr>
      </w:pPr>
      <w:r>
        <w:rPr>
          <w:rFonts w:ascii="Calibri" w:hAnsi="Calibri"/>
          <w:sz w:val="20"/>
        </w:rPr>
        <w:t>Die</w:t>
      </w:r>
      <w:r w:rsidR="0016713A">
        <w:rPr>
          <w:rFonts w:ascii="Calibri" w:hAnsi="Calibri"/>
          <w:sz w:val="20"/>
        </w:rPr>
        <w:t>se</w:t>
      </w:r>
      <w:r>
        <w:rPr>
          <w:rFonts w:ascii="Calibri" w:hAnsi="Calibri"/>
          <w:sz w:val="20"/>
        </w:rPr>
        <w:t xml:space="preserve"> Neufassung der </w:t>
      </w:r>
      <w:r w:rsidR="00F205EF">
        <w:rPr>
          <w:rFonts w:ascii="Calibri" w:hAnsi="Calibri"/>
          <w:sz w:val="20"/>
        </w:rPr>
        <w:t>Teilnehmer-Reisebedingungen</w:t>
      </w:r>
      <w:r>
        <w:rPr>
          <w:rFonts w:ascii="Calibri" w:hAnsi="Calibri"/>
          <w:sz w:val="20"/>
        </w:rPr>
        <w:t xml:space="preserve"> kann ab sofort durch die Mitgliedsunternehmen verwendet werden. Die Verwendung von bereits im Umlauf befindlichen Katalogen oder sonstigen Printmedien mit den bisherigen </w:t>
      </w:r>
      <w:r w:rsidR="00F205EF">
        <w:rPr>
          <w:rFonts w:ascii="Calibri" w:hAnsi="Calibri"/>
          <w:sz w:val="20"/>
        </w:rPr>
        <w:t>Teilnehmer-Reisebedingungen</w:t>
      </w:r>
      <w:r>
        <w:rPr>
          <w:rFonts w:ascii="Calibri" w:hAnsi="Calibri"/>
          <w:sz w:val="20"/>
        </w:rPr>
        <w:t xml:space="preserve"> ist aber weiterhin selbstverständlich möglich und zulässig</w:t>
      </w:r>
      <w:r w:rsidR="0016713A">
        <w:rPr>
          <w:rFonts w:ascii="Calibri" w:hAnsi="Calibri"/>
          <w:sz w:val="20"/>
        </w:rPr>
        <w:t>;</w:t>
      </w:r>
      <w:r w:rsidR="001D066E">
        <w:rPr>
          <w:rFonts w:ascii="Calibri" w:hAnsi="Calibri"/>
          <w:sz w:val="20"/>
        </w:rPr>
        <w:t xml:space="preserve"> eine nachträgliche Änderung ist hier nicht erforderlich</w:t>
      </w:r>
      <w:r w:rsidR="0016713A">
        <w:rPr>
          <w:rFonts w:ascii="Calibri" w:hAnsi="Calibri"/>
          <w:sz w:val="20"/>
        </w:rPr>
        <w:t xml:space="preserve">, für Reisen, die auf Basis dieser Kataloge gebucht werden, gelten die bisherigen </w:t>
      </w:r>
      <w:r w:rsidR="00F205EF">
        <w:rPr>
          <w:rFonts w:ascii="Calibri" w:hAnsi="Calibri"/>
          <w:sz w:val="20"/>
        </w:rPr>
        <w:t>Teilnehmer-Reisebedingungen</w:t>
      </w:r>
      <w:r w:rsidR="001D066E">
        <w:rPr>
          <w:rFonts w:ascii="Calibri" w:hAnsi="Calibri"/>
          <w:sz w:val="20"/>
        </w:rPr>
        <w:t>.</w:t>
      </w:r>
    </w:p>
    <w:p w14:paraId="336C03C6" w14:textId="77777777" w:rsidR="000C7477" w:rsidRDefault="000C7477" w:rsidP="00025115">
      <w:pPr>
        <w:spacing w:before="120"/>
        <w:ind w:left="357"/>
        <w:jc w:val="both"/>
        <w:rPr>
          <w:rFonts w:ascii="Calibri" w:hAnsi="Calibri"/>
          <w:sz w:val="20"/>
        </w:rPr>
      </w:pPr>
      <w:r>
        <w:rPr>
          <w:rFonts w:ascii="Calibri" w:hAnsi="Calibri"/>
          <w:sz w:val="20"/>
        </w:rPr>
        <w:t xml:space="preserve">Es wird empfohlen, </w:t>
      </w:r>
      <w:r w:rsidR="0016713A">
        <w:rPr>
          <w:rFonts w:ascii="Calibri" w:hAnsi="Calibri"/>
          <w:sz w:val="20"/>
        </w:rPr>
        <w:t xml:space="preserve">zukünftig </w:t>
      </w:r>
      <w:r>
        <w:rPr>
          <w:rFonts w:ascii="Calibri" w:hAnsi="Calibri"/>
          <w:sz w:val="20"/>
        </w:rPr>
        <w:t xml:space="preserve">für alle neu zu erstellenden Printmedien die neuen, angepassten </w:t>
      </w:r>
      <w:r w:rsidR="00F205EF">
        <w:rPr>
          <w:rFonts w:ascii="Calibri" w:hAnsi="Calibri"/>
          <w:sz w:val="20"/>
        </w:rPr>
        <w:t>Teilnehmer-Reisebedingungen</w:t>
      </w:r>
      <w:r>
        <w:rPr>
          <w:rFonts w:ascii="Calibri" w:hAnsi="Calibri"/>
          <w:sz w:val="20"/>
        </w:rPr>
        <w:t xml:space="preserve"> zu verwenden. Im Internet können die Bedingungen sofort ausgetauscht werden, sie gelten dann für alle Internetbuchungen, die nach dem Einbinden der neuen </w:t>
      </w:r>
      <w:r w:rsidR="00F205EF">
        <w:rPr>
          <w:rFonts w:ascii="Calibri" w:hAnsi="Calibri"/>
          <w:sz w:val="20"/>
        </w:rPr>
        <w:t>Teilnehmer-Reisebedingungen</w:t>
      </w:r>
      <w:r>
        <w:rPr>
          <w:rFonts w:ascii="Calibri" w:hAnsi="Calibri"/>
          <w:sz w:val="20"/>
        </w:rPr>
        <w:t xml:space="preserve"> auf der Internetseite des jeweiligen Mitglieds erfolgen. </w:t>
      </w:r>
      <w:r w:rsidR="0016713A">
        <w:rPr>
          <w:rFonts w:ascii="Calibri" w:hAnsi="Calibri"/>
          <w:sz w:val="20"/>
        </w:rPr>
        <w:t>Es wird empfohlen, den Stichtag zu notieren, zu dem die Umstellung erfolgt ist, um im Zweifel feststellen zu können, welche Fassung der Bedingungen der Buchung zugrunde</w:t>
      </w:r>
      <w:r w:rsidR="005310D6">
        <w:rPr>
          <w:rFonts w:ascii="Calibri" w:hAnsi="Calibri"/>
          <w:sz w:val="20"/>
        </w:rPr>
        <w:t xml:space="preserve"> </w:t>
      </w:r>
      <w:r w:rsidR="0016713A">
        <w:rPr>
          <w:rFonts w:ascii="Calibri" w:hAnsi="Calibri"/>
          <w:sz w:val="20"/>
        </w:rPr>
        <w:t>liegt.</w:t>
      </w:r>
    </w:p>
    <w:p w14:paraId="51D99859" w14:textId="77777777" w:rsidR="00881311" w:rsidRPr="00014930" w:rsidRDefault="00881311" w:rsidP="00025115">
      <w:pPr>
        <w:numPr>
          <w:ilvl w:val="0"/>
          <w:numId w:val="4"/>
        </w:numPr>
        <w:spacing w:before="120"/>
        <w:ind w:left="357"/>
        <w:jc w:val="both"/>
        <w:rPr>
          <w:rFonts w:ascii="Calibri" w:hAnsi="Calibri"/>
          <w:sz w:val="20"/>
        </w:rPr>
      </w:pPr>
      <w:r w:rsidRPr="00014930">
        <w:rPr>
          <w:rFonts w:ascii="Calibri" w:hAnsi="Calibri"/>
          <w:sz w:val="20"/>
        </w:rPr>
        <w:t xml:space="preserve">Der bdo haftet nicht für die Zulässigkeit und konkrete Verwendung dieser </w:t>
      </w:r>
      <w:r w:rsidR="00F205EF">
        <w:rPr>
          <w:rFonts w:ascii="Calibri" w:hAnsi="Calibri"/>
          <w:sz w:val="20"/>
        </w:rPr>
        <w:t>Teilnehmer-Reisebedingungen</w:t>
      </w:r>
      <w:r w:rsidRPr="00014930">
        <w:rPr>
          <w:rFonts w:ascii="Calibri" w:hAnsi="Calibri"/>
          <w:sz w:val="20"/>
        </w:rPr>
        <w:t xml:space="preserve">. Es obliegt jedem Verwender, die rechtliche Zulässigkeit von ihm vorzunehmender Änderungen, Streichungen und Ergänzungen überprüfen zu lassen. </w:t>
      </w:r>
    </w:p>
    <w:p w14:paraId="23B66ADF" w14:textId="77777777" w:rsidR="00881311" w:rsidRPr="00014930" w:rsidRDefault="00881311" w:rsidP="00025115">
      <w:pPr>
        <w:numPr>
          <w:ilvl w:val="0"/>
          <w:numId w:val="4"/>
        </w:numPr>
        <w:spacing w:before="120"/>
        <w:ind w:left="357"/>
        <w:jc w:val="both"/>
        <w:rPr>
          <w:rFonts w:ascii="Calibri" w:hAnsi="Calibri"/>
          <w:sz w:val="20"/>
        </w:rPr>
      </w:pPr>
      <w:r w:rsidRPr="00014930">
        <w:rPr>
          <w:rFonts w:ascii="Calibri" w:hAnsi="Calibri"/>
          <w:sz w:val="20"/>
        </w:rPr>
        <w:t xml:space="preserve">Falls diese </w:t>
      </w:r>
      <w:r w:rsidR="00F205EF">
        <w:rPr>
          <w:rFonts w:ascii="Calibri" w:hAnsi="Calibri"/>
          <w:sz w:val="20"/>
        </w:rPr>
        <w:t>Teilnehmer-Reisebedingungen</w:t>
      </w:r>
      <w:r w:rsidRPr="00014930">
        <w:rPr>
          <w:rFonts w:ascii="Calibri" w:hAnsi="Calibri"/>
          <w:sz w:val="20"/>
        </w:rPr>
        <w:t xml:space="preserve"> gegenüber dem Verwender von Verbraucherschutzvereinigungen, der Zentrale zur Bekämpfung unlauteren Wettbewerbs oder Gerichten beanstandet werden, wird dringend um sofortige Unterrichtung des bdo gebeten.</w:t>
      </w:r>
    </w:p>
    <w:p w14:paraId="282EAD01" w14:textId="77777777" w:rsidR="00881311" w:rsidRPr="00014930" w:rsidRDefault="00881311" w:rsidP="00025115">
      <w:pPr>
        <w:numPr>
          <w:ilvl w:val="0"/>
          <w:numId w:val="4"/>
        </w:numPr>
        <w:spacing w:before="120"/>
        <w:ind w:left="357"/>
        <w:jc w:val="both"/>
        <w:rPr>
          <w:rFonts w:ascii="Calibri" w:hAnsi="Calibri"/>
          <w:sz w:val="20"/>
        </w:rPr>
      </w:pPr>
      <w:r w:rsidRPr="00014930">
        <w:rPr>
          <w:rFonts w:ascii="Calibri" w:hAnsi="Calibri"/>
          <w:sz w:val="20"/>
        </w:rPr>
        <w:t xml:space="preserve">Die nachfolgenden </w:t>
      </w:r>
      <w:r w:rsidR="00F205EF">
        <w:rPr>
          <w:rFonts w:ascii="Calibri" w:hAnsi="Calibri"/>
          <w:sz w:val="20"/>
        </w:rPr>
        <w:t>Teilnehmer-Reisebedingungen</w:t>
      </w:r>
      <w:r w:rsidRPr="00014930">
        <w:rPr>
          <w:rFonts w:ascii="Calibri" w:hAnsi="Calibri"/>
          <w:sz w:val="20"/>
        </w:rPr>
        <w:t xml:space="preserve"> sind urheberrechtlich geschützt. Die Urheberrechte liegen beim Verfasser; das ausschließliche Nutzungsrecht in Form der Befugnis, seinen Mitgliedern die Nutzung zu gestatten, liegt beim bdo.</w:t>
      </w:r>
    </w:p>
    <w:p w14:paraId="21AFB77D" w14:textId="77777777" w:rsidR="00025115" w:rsidRDefault="00881311" w:rsidP="00025115">
      <w:pPr>
        <w:numPr>
          <w:ilvl w:val="0"/>
          <w:numId w:val="4"/>
        </w:numPr>
        <w:spacing w:before="120"/>
        <w:ind w:left="357"/>
        <w:jc w:val="both"/>
        <w:rPr>
          <w:rFonts w:ascii="Calibri" w:hAnsi="Calibri"/>
          <w:sz w:val="20"/>
        </w:rPr>
      </w:pPr>
      <w:r w:rsidRPr="00014930">
        <w:rPr>
          <w:rFonts w:ascii="Calibri" w:hAnsi="Calibri"/>
          <w:sz w:val="20"/>
        </w:rPr>
        <w:t xml:space="preserve">Jede Verwendung – ganz oder auszugsweise – ist ohne vorherige schriftliche Zustimmung des bdo nur dessen </w:t>
      </w:r>
      <w:r w:rsidR="00031E0F">
        <w:rPr>
          <w:rFonts w:ascii="Calibri" w:hAnsi="Calibri"/>
          <w:sz w:val="20"/>
        </w:rPr>
        <w:t xml:space="preserve">Landesverbänden und deren </w:t>
      </w:r>
      <w:r w:rsidRPr="00014930">
        <w:rPr>
          <w:rFonts w:ascii="Calibri" w:hAnsi="Calibri"/>
          <w:sz w:val="20"/>
        </w:rPr>
        <w:t>Mitgliedern gestattet und nur für diese unentgeltlich.</w:t>
      </w:r>
    </w:p>
    <w:p w14:paraId="6D1EEBC2" w14:textId="77777777" w:rsidR="007E40AA" w:rsidRPr="00025115" w:rsidRDefault="00881311" w:rsidP="00025115">
      <w:pPr>
        <w:numPr>
          <w:ilvl w:val="0"/>
          <w:numId w:val="4"/>
        </w:numPr>
        <w:spacing w:before="120"/>
        <w:ind w:left="357"/>
        <w:jc w:val="both"/>
        <w:rPr>
          <w:rFonts w:ascii="Calibri" w:hAnsi="Calibri"/>
          <w:sz w:val="20"/>
        </w:rPr>
      </w:pPr>
      <w:r w:rsidRPr="00BF7E84">
        <w:rPr>
          <w:rFonts w:ascii="Calibri" w:hAnsi="Calibri"/>
          <w:sz w:val="20"/>
        </w:rPr>
        <w:t>Soweit die vorliegende Fassung konkrete Festlegungen</w:t>
      </w:r>
      <w:r w:rsidR="00B3317A" w:rsidRPr="00BF7E84">
        <w:rPr>
          <w:rFonts w:ascii="Calibri" w:hAnsi="Calibri"/>
          <w:sz w:val="20"/>
        </w:rPr>
        <w:t xml:space="preserve"> </w:t>
      </w:r>
      <w:r w:rsidRPr="00BF7E84">
        <w:rPr>
          <w:rFonts w:ascii="Calibri" w:hAnsi="Calibri"/>
          <w:sz w:val="20"/>
        </w:rPr>
        <w:t>zu Zahlungskonditionen</w:t>
      </w:r>
      <w:r w:rsidR="00D45271">
        <w:rPr>
          <w:rFonts w:ascii="Calibri" w:hAnsi="Calibri"/>
          <w:sz w:val="20"/>
        </w:rPr>
        <w:t xml:space="preserve"> </w:t>
      </w:r>
      <w:r w:rsidRPr="00BF7E84">
        <w:rPr>
          <w:rFonts w:ascii="Calibri" w:hAnsi="Calibri"/>
          <w:sz w:val="20"/>
        </w:rPr>
        <w:t xml:space="preserve">enthält, handelt es sich ausschließlich um unverbindliche Vorschläge als Arbeitshilfe, nicht um eine Empfehlung des bdo. </w:t>
      </w:r>
      <w:r w:rsidR="00B3317A" w:rsidRPr="00BF7E84">
        <w:rPr>
          <w:rFonts w:ascii="Calibri" w:hAnsi="Calibri"/>
          <w:sz w:val="20"/>
        </w:rPr>
        <w:t>Nach neueren Urteilen des Bundesgerichtshofs kommen unter bestimmten Voraussetzungen</w:t>
      </w:r>
      <w:r w:rsidR="00497229" w:rsidRPr="00BF7E84">
        <w:rPr>
          <w:rFonts w:ascii="Calibri" w:hAnsi="Calibri"/>
          <w:sz w:val="20"/>
        </w:rPr>
        <w:t xml:space="preserve"> höhere Anzahlungen in Betracht.</w:t>
      </w:r>
      <w:r w:rsidR="00D45271">
        <w:rPr>
          <w:rFonts w:ascii="Calibri" w:hAnsi="Calibri"/>
          <w:sz w:val="20"/>
        </w:rPr>
        <w:t xml:space="preserve"> </w:t>
      </w:r>
      <w:r w:rsidR="004465D4" w:rsidRPr="00BF7E84">
        <w:rPr>
          <w:rFonts w:ascii="Calibri" w:hAnsi="Calibri"/>
          <w:sz w:val="20"/>
        </w:rPr>
        <w:t xml:space="preserve">Hierzu und zur Regelung der Fälligkeit der Restzahlung wird dringend auf die Fußnoten </w:t>
      </w:r>
      <w:r w:rsidR="00F205EF">
        <w:rPr>
          <w:rFonts w:ascii="Calibri" w:hAnsi="Calibri"/>
          <w:sz w:val="20"/>
        </w:rPr>
        <w:t>15</w:t>
      </w:r>
      <w:r w:rsidR="00031E0F">
        <w:rPr>
          <w:rFonts w:ascii="Calibri" w:hAnsi="Calibri"/>
          <w:sz w:val="20"/>
        </w:rPr>
        <w:t xml:space="preserve"> und 1</w:t>
      </w:r>
      <w:r w:rsidR="00F205EF">
        <w:rPr>
          <w:rFonts w:ascii="Calibri" w:hAnsi="Calibri"/>
          <w:sz w:val="20"/>
        </w:rPr>
        <w:t>6</w:t>
      </w:r>
      <w:r w:rsidR="00D45271">
        <w:rPr>
          <w:rFonts w:ascii="Calibri" w:hAnsi="Calibri"/>
          <w:sz w:val="20"/>
        </w:rPr>
        <w:t xml:space="preserve"> </w:t>
      </w:r>
      <w:r w:rsidR="004465D4" w:rsidRPr="00BF7E84">
        <w:rPr>
          <w:rFonts w:ascii="Calibri" w:hAnsi="Calibri"/>
          <w:sz w:val="20"/>
        </w:rPr>
        <w:t>zur Zahlungsklausel hingewiesen.</w:t>
      </w:r>
    </w:p>
    <w:p w14:paraId="564757E7" w14:textId="77777777" w:rsidR="00881311" w:rsidRPr="00025115" w:rsidRDefault="00B3317A" w:rsidP="00025115">
      <w:pPr>
        <w:numPr>
          <w:ilvl w:val="0"/>
          <w:numId w:val="4"/>
        </w:numPr>
        <w:spacing w:before="120"/>
        <w:ind w:left="357"/>
        <w:jc w:val="both"/>
        <w:rPr>
          <w:rFonts w:ascii="Calibri" w:hAnsi="Calibri"/>
          <w:sz w:val="20"/>
        </w:rPr>
      </w:pPr>
      <w:r w:rsidRPr="00423F35">
        <w:rPr>
          <w:rFonts w:ascii="Calibri" w:hAnsi="Calibri"/>
          <w:sz w:val="20"/>
        </w:rPr>
        <w:t xml:space="preserve">Aufgrund </w:t>
      </w:r>
      <w:r w:rsidR="000D7DCB">
        <w:rPr>
          <w:rFonts w:ascii="Calibri" w:hAnsi="Calibri"/>
          <w:sz w:val="20"/>
        </w:rPr>
        <w:t>mehrerer</w:t>
      </w:r>
      <w:r w:rsidRPr="00423F35">
        <w:rPr>
          <w:rFonts w:ascii="Calibri" w:hAnsi="Calibri"/>
          <w:sz w:val="20"/>
        </w:rPr>
        <w:t xml:space="preserve"> Grundsatzurteil</w:t>
      </w:r>
      <w:r w:rsidR="00497229" w:rsidRPr="00423F35">
        <w:rPr>
          <w:rFonts w:ascii="Calibri" w:hAnsi="Calibri"/>
          <w:sz w:val="20"/>
        </w:rPr>
        <w:t>e</w:t>
      </w:r>
      <w:r w:rsidRPr="00423F35">
        <w:rPr>
          <w:rFonts w:ascii="Calibri" w:hAnsi="Calibri"/>
          <w:sz w:val="20"/>
        </w:rPr>
        <w:t xml:space="preserve"> des Bundesgerichtshofs</w:t>
      </w:r>
      <w:r w:rsidR="000D7DCB">
        <w:rPr>
          <w:rFonts w:ascii="Calibri" w:hAnsi="Calibri"/>
          <w:sz w:val="20"/>
        </w:rPr>
        <w:t>, die so auch auf das neue Pauschalreiserecht anwendbar sind,</w:t>
      </w:r>
      <w:r w:rsidR="00D45271">
        <w:rPr>
          <w:rFonts w:ascii="Calibri" w:hAnsi="Calibri"/>
          <w:sz w:val="20"/>
        </w:rPr>
        <w:t xml:space="preserve"> </w:t>
      </w:r>
      <w:r w:rsidR="003E47F3" w:rsidRPr="00423F35">
        <w:rPr>
          <w:rFonts w:ascii="Calibri" w:hAnsi="Calibri"/>
          <w:sz w:val="20"/>
        </w:rPr>
        <w:t xml:space="preserve">können für die Höhe von Stornosätzen keine allgemeinen Empfehlungen des </w:t>
      </w:r>
      <w:r w:rsidR="00D45271">
        <w:rPr>
          <w:rFonts w:ascii="Calibri" w:hAnsi="Calibri"/>
          <w:sz w:val="20"/>
        </w:rPr>
        <w:t>bdo</w:t>
      </w:r>
      <w:r w:rsidR="003E47F3" w:rsidRPr="00423F35">
        <w:rPr>
          <w:rFonts w:ascii="Calibri" w:hAnsi="Calibri"/>
          <w:sz w:val="20"/>
        </w:rPr>
        <w:t xml:space="preserve"> mehr gegeben werden, auch keine unverbindlichen und auch nicht durch Beratung im Einzelfall. </w:t>
      </w:r>
      <w:r w:rsidR="00423F35" w:rsidRPr="00423F35">
        <w:rPr>
          <w:rFonts w:ascii="Calibri" w:hAnsi="Calibri"/>
          <w:sz w:val="20"/>
        </w:rPr>
        <w:t xml:space="preserve">Bitte beachten Sie hierzu unbedingt die </w:t>
      </w:r>
      <w:r w:rsidR="00423F35" w:rsidRPr="00757E20">
        <w:rPr>
          <w:rFonts w:ascii="Calibri" w:hAnsi="Calibri"/>
          <w:b/>
          <w:sz w:val="20"/>
        </w:rPr>
        <w:t>Hinweise im Anhang G</w:t>
      </w:r>
      <w:r w:rsidR="00423F35" w:rsidRPr="00423F35">
        <w:rPr>
          <w:rFonts w:ascii="Calibri" w:hAnsi="Calibri"/>
          <w:sz w:val="20"/>
        </w:rPr>
        <w:t xml:space="preserve">. </w:t>
      </w:r>
    </w:p>
    <w:p w14:paraId="0A041E73" w14:textId="77777777" w:rsidR="00C51913" w:rsidRPr="00025115" w:rsidRDefault="00C51913" w:rsidP="00025115">
      <w:pPr>
        <w:numPr>
          <w:ilvl w:val="0"/>
          <w:numId w:val="4"/>
        </w:numPr>
        <w:spacing w:before="120"/>
        <w:ind w:left="357"/>
        <w:jc w:val="both"/>
        <w:rPr>
          <w:rFonts w:ascii="Calibri" w:hAnsi="Calibri"/>
          <w:sz w:val="20"/>
        </w:rPr>
      </w:pPr>
      <w:r w:rsidRPr="00014930">
        <w:rPr>
          <w:rFonts w:ascii="Calibri" w:hAnsi="Calibri"/>
          <w:sz w:val="20"/>
        </w:rPr>
        <w:t xml:space="preserve">Bezüglich der Gestaltung gedruckter Werbegrundlagen für </w:t>
      </w:r>
      <w:r w:rsidR="00F205EF">
        <w:rPr>
          <w:rFonts w:ascii="Calibri" w:hAnsi="Calibri"/>
          <w:sz w:val="20"/>
        </w:rPr>
        <w:t>geschlossene Gruppenp</w:t>
      </w:r>
      <w:r w:rsidRPr="00014930">
        <w:rPr>
          <w:rFonts w:ascii="Calibri" w:hAnsi="Calibri"/>
          <w:sz w:val="20"/>
        </w:rPr>
        <w:t>auschalreisen, insbesondere Reisekataloge und Reiseprospekte</w:t>
      </w:r>
      <w:r w:rsidR="001C0DAB">
        <w:rPr>
          <w:rFonts w:ascii="Calibri" w:hAnsi="Calibri"/>
          <w:sz w:val="20"/>
        </w:rPr>
        <w:t>,</w:t>
      </w:r>
      <w:r w:rsidRPr="00014930">
        <w:rPr>
          <w:rFonts w:ascii="Calibri" w:hAnsi="Calibri"/>
          <w:sz w:val="20"/>
        </w:rPr>
        <w:t xml:space="preserve"> ist neben der Verwendung von </w:t>
      </w:r>
      <w:r w:rsidR="00F205EF">
        <w:rPr>
          <w:rFonts w:ascii="Calibri" w:hAnsi="Calibri"/>
          <w:sz w:val="20"/>
        </w:rPr>
        <w:t>Teilnehmer-Reisebedingungen</w:t>
      </w:r>
      <w:r w:rsidRPr="00014930">
        <w:rPr>
          <w:rFonts w:ascii="Calibri" w:hAnsi="Calibri"/>
          <w:sz w:val="20"/>
        </w:rPr>
        <w:t xml:space="preserve"> der Abdruck des so genannten Vorbehaltssatzes von besonderer Bedeutung. Diesbezüglich wird auf die </w:t>
      </w:r>
      <w:r w:rsidRPr="00014930">
        <w:rPr>
          <w:rFonts w:ascii="Calibri" w:hAnsi="Calibri"/>
          <w:b/>
          <w:sz w:val="20"/>
        </w:rPr>
        <w:t xml:space="preserve">Hinweise </w:t>
      </w:r>
      <w:r w:rsidR="0036170B" w:rsidRPr="00014930">
        <w:rPr>
          <w:rFonts w:ascii="Calibri" w:hAnsi="Calibri"/>
          <w:b/>
          <w:sz w:val="20"/>
        </w:rPr>
        <w:t>in Anhang D</w:t>
      </w:r>
      <w:r w:rsidRPr="00014930">
        <w:rPr>
          <w:rFonts w:ascii="Calibri" w:hAnsi="Calibri"/>
          <w:sz w:val="20"/>
        </w:rPr>
        <w:t xml:space="preserve"> verwiesen.</w:t>
      </w:r>
    </w:p>
    <w:p w14:paraId="5B10D9F9" w14:textId="77777777" w:rsidR="00E11575" w:rsidRPr="00014930" w:rsidRDefault="00C51913" w:rsidP="00025115">
      <w:pPr>
        <w:numPr>
          <w:ilvl w:val="0"/>
          <w:numId w:val="4"/>
        </w:numPr>
        <w:spacing w:before="120"/>
        <w:ind w:left="357"/>
        <w:jc w:val="both"/>
        <w:rPr>
          <w:rFonts w:ascii="Calibri" w:hAnsi="Calibri"/>
          <w:sz w:val="20"/>
        </w:rPr>
      </w:pPr>
      <w:r w:rsidRPr="00014930">
        <w:rPr>
          <w:rFonts w:ascii="Calibri" w:hAnsi="Calibri"/>
          <w:sz w:val="20"/>
        </w:rPr>
        <w:t xml:space="preserve">Hinsichtlich der rechtlichen Voraussetzungen und der notwendigen praktischen Maßnahmen für die wirksame Vereinbarung der </w:t>
      </w:r>
      <w:r w:rsidR="00F205EF">
        <w:rPr>
          <w:rFonts w:ascii="Calibri" w:hAnsi="Calibri"/>
          <w:sz w:val="20"/>
        </w:rPr>
        <w:t>Teilnehmer-Reisebedingungen</w:t>
      </w:r>
      <w:r w:rsidRPr="00014930">
        <w:rPr>
          <w:rFonts w:ascii="Calibri" w:hAnsi="Calibri"/>
          <w:sz w:val="20"/>
        </w:rPr>
        <w:t xml:space="preserve"> wird auf die nachfolgenden </w:t>
      </w:r>
      <w:r w:rsidRPr="00014930">
        <w:rPr>
          <w:rFonts w:ascii="Calibri" w:hAnsi="Calibri"/>
          <w:b/>
          <w:sz w:val="20"/>
        </w:rPr>
        <w:t xml:space="preserve">Hinweise </w:t>
      </w:r>
      <w:r w:rsidR="0036170B" w:rsidRPr="00014930">
        <w:rPr>
          <w:rFonts w:ascii="Calibri" w:hAnsi="Calibri"/>
          <w:b/>
          <w:sz w:val="20"/>
        </w:rPr>
        <w:t>in Anhang E</w:t>
      </w:r>
      <w:r w:rsidRPr="00014930">
        <w:rPr>
          <w:rFonts w:ascii="Calibri" w:hAnsi="Calibri"/>
          <w:sz w:val="20"/>
        </w:rPr>
        <w:t xml:space="preserve"> verwiesen.</w:t>
      </w:r>
    </w:p>
    <w:p w14:paraId="30870824" w14:textId="77777777" w:rsidR="00E11575" w:rsidRDefault="00E11575">
      <w:pPr>
        <w:rPr>
          <w:rFonts w:ascii="Calibri" w:hAnsi="Calibri"/>
          <w:sz w:val="22"/>
          <w:szCs w:val="22"/>
        </w:rPr>
      </w:pPr>
      <w:r w:rsidRPr="00014930">
        <w:rPr>
          <w:rFonts w:ascii="Calibri" w:hAnsi="Calibri"/>
          <w:sz w:val="20"/>
        </w:rPr>
        <w:br w:type="page"/>
      </w:r>
      <w:r w:rsidR="00922C6F" w:rsidRPr="00626FAA">
        <w:rPr>
          <w:rFonts w:ascii="Calibri" w:hAnsi="Calibri"/>
          <w:sz w:val="22"/>
          <w:szCs w:val="22"/>
        </w:rPr>
        <w:lastRenderedPageBreak/>
        <w:t>II.</w:t>
      </w:r>
      <w:r w:rsidR="00D45271">
        <w:rPr>
          <w:rFonts w:ascii="Calibri" w:hAnsi="Calibri"/>
          <w:sz w:val="22"/>
          <w:szCs w:val="22"/>
        </w:rPr>
        <w:t xml:space="preserve"> </w:t>
      </w:r>
      <w:r w:rsidR="00A27B04">
        <w:rPr>
          <w:rFonts w:ascii="Calibri" w:hAnsi="Calibri"/>
          <w:sz w:val="22"/>
          <w:szCs w:val="22"/>
        </w:rPr>
        <w:t>MUSTERT</w:t>
      </w:r>
      <w:r w:rsidR="00922C6F" w:rsidRPr="00626FAA">
        <w:rPr>
          <w:rFonts w:ascii="Calibri" w:hAnsi="Calibri"/>
          <w:sz w:val="22"/>
          <w:szCs w:val="22"/>
        </w:rPr>
        <w:t xml:space="preserve">EXT </w:t>
      </w:r>
    </w:p>
    <w:p w14:paraId="47500905" w14:textId="77777777" w:rsidR="004174F6" w:rsidRDefault="004174F6">
      <w:pPr>
        <w:rPr>
          <w:rFonts w:ascii="Calibri" w:hAnsi="Calibri"/>
          <w:b/>
          <w:smallCaps/>
          <w:spacing w:val="24"/>
          <w:sz w:val="16"/>
          <w:szCs w:val="16"/>
          <w:vertAlign w:val="superscript"/>
        </w:rPr>
      </w:pPr>
    </w:p>
    <w:p w14:paraId="6476EAA4" w14:textId="77777777" w:rsidR="00001D5F" w:rsidRDefault="00001D5F" w:rsidP="00001D5F">
      <w:pPr>
        <w:rPr>
          <w:rFonts w:ascii="Calibri" w:hAnsi="Calibri"/>
          <w:b/>
          <w:smallCaps/>
          <w:spacing w:val="24"/>
          <w:sz w:val="16"/>
          <w:szCs w:val="16"/>
          <w:vertAlign w:val="superscript"/>
        </w:rPr>
      </w:pPr>
    </w:p>
    <w:p w14:paraId="41149003" w14:textId="77777777" w:rsidR="00001D5F" w:rsidRPr="009C6FA3" w:rsidRDefault="00001D5F" w:rsidP="00001D5F">
      <w:pPr>
        <w:jc w:val="center"/>
        <w:rPr>
          <w:rFonts w:cs="Arial"/>
          <w:b/>
          <w:sz w:val="24"/>
          <w:szCs w:val="24"/>
        </w:rPr>
      </w:pPr>
      <w:r w:rsidRPr="00127FB7">
        <w:rPr>
          <w:rFonts w:cs="Arial"/>
          <w:b/>
          <w:sz w:val="24"/>
          <w:szCs w:val="24"/>
        </w:rPr>
        <w:t xml:space="preserve">Teilnehmer-Reisebedingungen für geschlossene Gruppenpauschalreisen der </w:t>
      </w:r>
      <w:r w:rsidRPr="00F0556B">
        <w:rPr>
          <w:rFonts w:cs="Arial"/>
          <w:b/>
          <w:sz w:val="24"/>
          <w:szCs w:val="24"/>
        </w:rPr>
        <w:t>XXX</w:t>
      </w:r>
      <w:r>
        <w:rPr>
          <w:rFonts w:cs="Arial"/>
          <w:b/>
          <w:sz w:val="24"/>
          <w:szCs w:val="24"/>
        </w:rPr>
        <w:t xml:space="preserve"> </w:t>
      </w:r>
      <w:r w:rsidRPr="009C6FA3">
        <w:rPr>
          <w:rFonts w:cs="Arial"/>
          <w:b/>
          <w:sz w:val="24"/>
          <w:szCs w:val="24"/>
        </w:rPr>
        <w:t>für Buchungen ab dem 01.07.2018</w:t>
      </w:r>
    </w:p>
    <w:p w14:paraId="4CE59549" w14:textId="77777777" w:rsidR="00001D5F" w:rsidRDefault="00001D5F" w:rsidP="00001D5F">
      <w:pPr>
        <w:rPr>
          <w:rFonts w:cs="Arial"/>
          <w:b/>
          <w:szCs w:val="16"/>
        </w:rPr>
        <w:sectPr w:rsidR="00001D5F" w:rsidSect="003A485E">
          <w:headerReference w:type="default" r:id="rId8"/>
          <w:type w:val="continuous"/>
          <w:pgSz w:w="11906" w:h="16838" w:code="9"/>
          <w:pgMar w:top="567" w:right="567" w:bottom="567" w:left="567" w:header="284" w:footer="1191" w:gutter="0"/>
          <w:cols w:sep="1" w:space="454"/>
          <w:titlePg/>
          <w:docGrid w:linePitch="218"/>
        </w:sectPr>
      </w:pPr>
    </w:p>
    <w:p w14:paraId="1E9CF554" w14:textId="77777777" w:rsidR="00001D5F" w:rsidRPr="00F0556B" w:rsidRDefault="00001D5F" w:rsidP="00001D5F">
      <w:pPr>
        <w:rPr>
          <w:rFonts w:cs="Arial"/>
          <w:sz w:val="16"/>
          <w:szCs w:val="16"/>
        </w:rPr>
      </w:pPr>
      <w:r w:rsidRPr="00F0556B">
        <w:rPr>
          <w:rFonts w:cs="Arial"/>
          <w:sz w:val="16"/>
          <w:szCs w:val="16"/>
        </w:rPr>
        <w:t>Sehr geehrte Kunden,</w:t>
      </w:r>
    </w:p>
    <w:p w14:paraId="067C48E6" w14:textId="77777777" w:rsidR="00001D5F" w:rsidRPr="00F0556B" w:rsidRDefault="00001D5F" w:rsidP="00001D5F">
      <w:pPr>
        <w:rPr>
          <w:rFonts w:cs="Arial"/>
          <w:sz w:val="16"/>
          <w:szCs w:val="16"/>
        </w:rPr>
      </w:pPr>
      <w:r w:rsidRPr="00F0556B">
        <w:rPr>
          <w:rFonts w:cs="Arial"/>
          <w:sz w:val="16"/>
          <w:szCs w:val="16"/>
        </w:rPr>
        <w:t>die nachfolgenden Bestimmungen werden, soweit wirksam vereinbart, Inhalt des zwischen Ihnen als Reiseteilnehmer – nachstehend „</w:t>
      </w:r>
      <w:r w:rsidRPr="00F0556B">
        <w:rPr>
          <w:rFonts w:cs="Arial"/>
          <w:b/>
          <w:sz w:val="16"/>
          <w:szCs w:val="16"/>
        </w:rPr>
        <w:t>RT</w:t>
      </w:r>
      <w:r w:rsidRPr="00F0556B">
        <w:rPr>
          <w:rFonts w:cs="Arial"/>
          <w:sz w:val="16"/>
          <w:szCs w:val="16"/>
        </w:rPr>
        <w:t xml:space="preserve">“ abgekürzt - und der Reiseveranstalterin </w:t>
      </w:r>
      <w:r w:rsidRPr="00F0556B">
        <w:rPr>
          <w:rFonts w:cs="Arial"/>
          <w:b/>
          <w:sz w:val="16"/>
          <w:szCs w:val="16"/>
        </w:rPr>
        <w:t>[</w:t>
      </w:r>
      <w:r w:rsidRPr="00F0556B">
        <w:rPr>
          <w:rFonts w:cs="Arial"/>
          <w:b/>
          <w:sz w:val="16"/>
          <w:szCs w:val="16"/>
          <w:highlight w:val="yellow"/>
        </w:rPr>
        <w:t>Einsetzen: Firma Omnibusunternehmen ]</w:t>
      </w:r>
      <w:r w:rsidRPr="00F0556B">
        <w:rPr>
          <w:rFonts w:cs="Arial"/>
          <w:sz w:val="16"/>
          <w:szCs w:val="16"/>
        </w:rPr>
        <w:t xml:space="preserve">, </w:t>
      </w:r>
      <w:r w:rsidRPr="00F0556B">
        <w:rPr>
          <w:rFonts w:cs="Arial"/>
          <w:b/>
          <w:sz w:val="16"/>
          <w:szCs w:val="16"/>
        </w:rPr>
        <w:t xml:space="preserve">nachstehend „XXX“ </w:t>
      </w:r>
      <w:r w:rsidRPr="00F0556B">
        <w:rPr>
          <w:rFonts w:cs="Arial"/>
          <w:sz w:val="16"/>
          <w:szCs w:val="16"/>
        </w:rPr>
        <w:t xml:space="preserve">abgekürzt, bei Vertragsschluss </w:t>
      </w:r>
      <w:r w:rsidRPr="00F0556B">
        <w:rPr>
          <w:rFonts w:cs="Arial"/>
          <w:b/>
          <w:sz w:val="16"/>
          <w:szCs w:val="16"/>
        </w:rPr>
        <w:t>ab dem 01.07.2018</w:t>
      </w:r>
      <w:r w:rsidRPr="00F0556B">
        <w:rPr>
          <w:rFonts w:cs="Arial"/>
          <w:sz w:val="16"/>
          <w:szCs w:val="16"/>
        </w:rPr>
        <w:t xml:space="preserve"> zustande kommenden Pauschalreisevertrages. Sie ergänzen die gesetzlichen Vorschriften der §§ 651a - y BGB (Bürgerliches Gesetzbuch) und der Artikel 250 und 252 des EGBGB (Einführungsgesetz zum BGB) und füllen diese aus. </w:t>
      </w:r>
    </w:p>
    <w:p w14:paraId="69054790" w14:textId="77777777" w:rsidR="00001D5F" w:rsidRPr="00F0556B" w:rsidRDefault="00001D5F" w:rsidP="00001D5F">
      <w:pPr>
        <w:rPr>
          <w:rFonts w:cs="Arial"/>
          <w:b/>
          <w:sz w:val="16"/>
          <w:szCs w:val="16"/>
        </w:rPr>
      </w:pPr>
      <w:r w:rsidRPr="00F0556B">
        <w:rPr>
          <w:rFonts w:cs="Arial"/>
          <w:b/>
          <w:sz w:val="16"/>
          <w:szCs w:val="16"/>
        </w:rPr>
        <w:t>Bitte lesen Sie diese Reisebedingungen vor Ihrer Buchung sorgfältig durch!</w:t>
      </w:r>
    </w:p>
    <w:p w14:paraId="0A975F5E" w14:textId="77777777" w:rsidR="00001D5F" w:rsidRPr="00F0556B" w:rsidRDefault="00001D5F" w:rsidP="00001D5F">
      <w:pPr>
        <w:rPr>
          <w:rFonts w:cs="Arial"/>
          <w:b/>
          <w:sz w:val="16"/>
          <w:szCs w:val="16"/>
        </w:rPr>
      </w:pPr>
    </w:p>
    <w:p w14:paraId="6C325CE2" w14:textId="77777777" w:rsidR="00001D5F" w:rsidRPr="00F0556B" w:rsidRDefault="00001D5F" w:rsidP="00001D5F">
      <w:pPr>
        <w:rPr>
          <w:rFonts w:cs="Arial"/>
          <w:b/>
          <w:sz w:val="16"/>
          <w:szCs w:val="16"/>
        </w:rPr>
        <w:sectPr w:rsidR="00001D5F" w:rsidRPr="00F0556B" w:rsidSect="003A485E">
          <w:type w:val="continuous"/>
          <w:pgSz w:w="11906" w:h="16838" w:code="9"/>
          <w:pgMar w:top="567" w:right="567" w:bottom="567" w:left="567" w:header="284" w:footer="1191" w:gutter="0"/>
          <w:cols w:sep="1" w:space="454"/>
          <w:titlePg/>
          <w:docGrid w:linePitch="218"/>
        </w:sectPr>
      </w:pPr>
    </w:p>
    <w:p w14:paraId="63222BBB" w14:textId="77777777" w:rsidR="00001D5F" w:rsidRPr="00F0556B" w:rsidRDefault="00001D5F" w:rsidP="00001D5F">
      <w:pPr>
        <w:pStyle w:val="berschrift2"/>
        <w:keepNext w:val="0"/>
        <w:widowControl w:val="0"/>
        <w:numPr>
          <w:ilvl w:val="1"/>
          <w:numId w:val="18"/>
        </w:numPr>
        <w:spacing w:before="0"/>
        <w:rPr>
          <w:sz w:val="16"/>
          <w:szCs w:val="16"/>
        </w:rPr>
      </w:pPr>
      <w:r w:rsidRPr="00F0556B">
        <w:rPr>
          <w:sz w:val="16"/>
          <w:szCs w:val="16"/>
        </w:rPr>
        <w:t>Stellung des Gruppenauftraggebers, des Gruppenverantwortlichen und des Reiseteilnehmers</w:t>
      </w:r>
    </w:p>
    <w:p w14:paraId="30F498D9" w14:textId="77777777" w:rsidR="00001D5F" w:rsidRPr="00F0556B" w:rsidRDefault="00001D5F" w:rsidP="00001D5F">
      <w:pPr>
        <w:widowControl w:val="0"/>
        <w:numPr>
          <w:ilvl w:val="2"/>
          <w:numId w:val="1"/>
        </w:numPr>
        <w:overflowPunct w:val="0"/>
        <w:autoSpaceDE w:val="0"/>
        <w:autoSpaceDN w:val="0"/>
        <w:adjustRightInd w:val="0"/>
        <w:jc w:val="both"/>
        <w:textAlignment w:val="baseline"/>
        <w:outlineLvl w:val="2"/>
        <w:rPr>
          <w:rFonts w:cs="Arial"/>
          <w:bCs/>
          <w:spacing w:val="-6"/>
          <w:sz w:val="16"/>
          <w:szCs w:val="16"/>
        </w:rPr>
      </w:pPr>
      <w:r w:rsidRPr="00F0556B">
        <w:rPr>
          <w:rFonts w:cs="Arial"/>
          <w:b/>
          <w:spacing w:val="-6"/>
          <w:sz w:val="16"/>
          <w:szCs w:val="16"/>
        </w:rPr>
        <w:t xml:space="preserve"> Der Gruppenauftraggeber, nachstehend „ GA“ abgekürzt,</w:t>
      </w:r>
      <w:r w:rsidRPr="00F0556B">
        <w:rPr>
          <w:rFonts w:cs="Arial"/>
          <w:bCs/>
          <w:spacing w:val="-6"/>
          <w:sz w:val="16"/>
          <w:szCs w:val="16"/>
        </w:rPr>
        <w:t xml:space="preserve"> i</w:t>
      </w:r>
      <w:r w:rsidRPr="00F0556B">
        <w:rPr>
          <w:rFonts w:cs="Arial"/>
          <w:sz w:val="16"/>
          <w:szCs w:val="16"/>
        </w:rPr>
        <w:t xml:space="preserve">st die Institution, der rechtsfähige oder nicht rechtsfähige Verein, das Unternehmen oder der sonstige privatrechtliche oder öffentlich-rechtliche Rechtsträger, der die </w:t>
      </w:r>
      <w:r w:rsidRPr="00F0556B">
        <w:rPr>
          <w:rFonts w:cs="Arial"/>
          <w:b/>
          <w:sz w:val="16"/>
          <w:szCs w:val="16"/>
        </w:rPr>
        <w:t>XXX</w:t>
      </w:r>
      <w:r w:rsidRPr="00F0556B">
        <w:rPr>
          <w:rFonts w:cs="Arial"/>
          <w:sz w:val="16"/>
          <w:szCs w:val="16"/>
        </w:rPr>
        <w:t xml:space="preserve"> mit der Durchführung der Gruppenreise beauftragt.</w:t>
      </w:r>
    </w:p>
    <w:p w14:paraId="32989699" w14:textId="77777777" w:rsidR="00001D5F" w:rsidRPr="00F0556B" w:rsidRDefault="00001D5F" w:rsidP="00001D5F">
      <w:pPr>
        <w:widowControl w:val="0"/>
        <w:numPr>
          <w:ilvl w:val="2"/>
          <w:numId w:val="1"/>
        </w:numPr>
        <w:overflowPunct w:val="0"/>
        <w:autoSpaceDE w:val="0"/>
        <w:autoSpaceDN w:val="0"/>
        <w:adjustRightInd w:val="0"/>
        <w:jc w:val="both"/>
        <w:textAlignment w:val="baseline"/>
        <w:outlineLvl w:val="2"/>
        <w:rPr>
          <w:rFonts w:cs="Arial"/>
          <w:sz w:val="16"/>
          <w:szCs w:val="16"/>
        </w:rPr>
      </w:pPr>
      <w:r w:rsidRPr="00F0556B">
        <w:rPr>
          <w:rFonts w:cs="Arial"/>
          <w:b/>
          <w:bCs/>
          <w:sz w:val="16"/>
          <w:szCs w:val="16"/>
        </w:rPr>
        <w:t xml:space="preserve">Der </w:t>
      </w:r>
      <w:r w:rsidRPr="00F0556B">
        <w:rPr>
          <w:rFonts w:cs="Arial"/>
          <w:sz w:val="16"/>
          <w:szCs w:val="16"/>
        </w:rPr>
        <w:t>Gruppenverantwortliche</w:t>
      </w:r>
      <w:r w:rsidRPr="00F0556B">
        <w:rPr>
          <w:rFonts w:cs="Arial"/>
          <w:b/>
          <w:bCs/>
          <w:sz w:val="16"/>
          <w:szCs w:val="16"/>
        </w:rPr>
        <w:t>, nachstehend „GV“ abgekürzt,</w:t>
      </w:r>
      <w:r w:rsidRPr="00F0556B">
        <w:rPr>
          <w:rFonts w:cs="Arial"/>
          <w:sz w:val="16"/>
          <w:szCs w:val="16"/>
        </w:rPr>
        <w:t xml:space="preserve"> ist die für den </w:t>
      </w:r>
      <w:r w:rsidRPr="00F0556B">
        <w:rPr>
          <w:rFonts w:cs="Arial"/>
          <w:b/>
          <w:sz w:val="16"/>
          <w:szCs w:val="16"/>
        </w:rPr>
        <w:t>GA</w:t>
      </w:r>
      <w:r w:rsidRPr="00F0556B">
        <w:rPr>
          <w:rFonts w:cs="Arial"/>
          <w:sz w:val="16"/>
          <w:szCs w:val="16"/>
        </w:rPr>
        <w:t xml:space="preserve"> handelnde Person, während der Reise insbesondere die vom </w:t>
      </w:r>
      <w:r w:rsidRPr="00F0556B">
        <w:rPr>
          <w:rFonts w:cs="Arial"/>
          <w:b/>
          <w:sz w:val="16"/>
          <w:szCs w:val="16"/>
        </w:rPr>
        <w:t>GA</w:t>
      </w:r>
      <w:r w:rsidRPr="00F0556B">
        <w:rPr>
          <w:rFonts w:cs="Arial"/>
          <w:sz w:val="16"/>
          <w:szCs w:val="16"/>
        </w:rPr>
        <w:t xml:space="preserve"> eingesetzte verantwortliche Leitungsperson.</w:t>
      </w:r>
    </w:p>
    <w:p w14:paraId="22D6364A" w14:textId="77777777" w:rsidR="00001D5F" w:rsidRPr="00F0556B" w:rsidRDefault="00001D5F" w:rsidP="00001D5F">
      <w:pPr>
        <w:widowControl w:val="0"/>
        <w:numPr>
          <w:ilvl w:val="2"/>
          <w:numId w:val="1"/>
        </w:numPr>
        <w:overflowPunct w:val="0"/>
        <w:autoSpaceDE w:val="0"/>
        <w:autoSpaceDN w:val="0"/>
        <w:adjustRightInd w:val="0"/>
        <w:jc w:val="both"/>
        <w:textAlignment w:val="baseline"/>
        <w:outlineLvl w:val="2"/>
        <w:rPr>
          <w:rFonts w:cs="Arial"/>
          <w:spacing w:val="-6"/>
          <w:sz w:val="16"/>
          <w:szCs w:val="16"/>
        </w:rPr>
      </w:pPr>
      <w:r w:rsidRPr="00F0556B">
        <w:rPr>
          <w:rFonts w:cs="Arial"/>
          <w:sz w:val="16"/>
          <w:szCs w:val="16"/>
        </w:rPr>
        <w:t xml:space="preserve">Der </w:t>
      </w:r>
      <w:r w:rsidRPr="00F0556B">
        <w:rPr>
          <w:rFonts w:cs="Arial"/>
          <w:b/>
          <w:sz w:val="16"/>
          <w:szCs w:val="16"/>
        </w:rPr>
        <w:t xml:space="preserve">RT </w:t>
      </w:r>
      <w:r w:rsidRPr="00F0556B">
        <w:rPr>
          <w:rFonts w:cs="Arial"/>
          <w:sz w:val="16"/>
          <w:szCs w:val="16"/>
        </w:rPr>
        <w:t xml:space="preserve">ist Vertragspartner des Reisevertrages und hat im Hinblick auf die zwischen dem </w:t>
      </w:r>
      <w:r w:rsidRPr="00F0556B">
        <w:rPr>
          <w:rFonts w:cs="Arial"/>
          <w:b/>
          <w:sz w:val="16"/>
          <w:szCs w:val="16"/>
        </w:rPr>
        <w:t xml:space="preserve">GA </w:t>
      </w:r>
      <w:r w:rsidRPr="00F0556B">
        <w:rPr>
          <w:rFonts w:cs="Arial"/>
          <w:sz w:val="16"/>
          <w:szCs w:val="16"/>
        </w:rPr>
        <w:t xml:space="preserve">und der </w:t>
      </w:r>
      <w:r w:rsidRPr="00F0556B">
        <w:rPr>
          <w:rFonts w:cs="Arial"/>
          <w:b/>
          <w:sz w:val="16"/>
          <w:szCs w:val="16"/>
        </w:rPr>
        <w:t xml:space="preserve">XXX </w:t>
      </w:r>
      <w:r w:rsidRPr="00F0556B">
        <w:rPr>
          <w:rFonts w:cs="Arial"/>
          <w:sz w:val="16"/>
          <w:szCs w:val="16"/>
        </w:rPr>
        <w:t>getroffenen Vereinbarungen gleichzeitig die Stellung eines Begünstigten nach § 328 BGB (Vertrag zu Gunsten Dritter).</w:t>
      </w:r>
    </w:p>
    <w:p w14:paraId="0EED6C09" w14:textId="77777777" w:rsidR="00001D5F" w:rsidRPr="00F0556B" w:rsidRDefault="00001D5F" w:rsidP="00001D5F">
      <w:pPr>
        <w:rPr>
          <w:rFonts w:cs="Arial"/>
          <w:sz w:val="16"/>
          <w:szCs w:val="16"/>
        </w:rPr>
      </w:pPr>
    </w:p>
    <w:p w14:paraId="45563CC2" w14:textId="77777777" w:rsidR="00001D5F" w:rsidRPr="00F0556B" w:rsidRDefault="00001D5F" w:rsidP="00001D5F">
      <w:pPr>
        <w:pStyle w:val="berschrift2"/>
        <w:keepNext w:val="0"/>
        <w:widowControl w:val="0"/>
        <w:numPr>
          <w:ilvl w:val="1"/>
          <w:numId w:val="18"/>
        </w:numPr>
        <w:spacing w:before="0"/>
        <w:rPr>
          <w:sz w:val="16"/>
          <w:szCs w:val="16"/>
        </w:rPr>
      </w:pPr>
      <w:r w:rsidRPr="00F0556B">
        <w:rPr>
          <w:sz w:val="16"/>
          <w:szCs w:val="16"/>
        </w:rPr>
        <w:t xml:space="preserve">Abschluss des Pauschalreisevertrages, Verpflichtungen des RT </w:t>
      </w:r>
    </w:p>
    <w:p w14:paraId="1865ADC1" w14:textId="77777777" w:rsidR="00001D5F" w:rsidRPr="00F0556B" w:rsidRDefault="00001D5F" w:rsidP="00001D5F">
      <w:pPr>
        <w:widowControl w:val="0"/>
        <w:numPr>
          <w:ilvl w:val="2"/>
          <w:numId w:val="18"/>
        </w:numPr>
        <w:ind w:hanging="993"/>
        <w:jc w:val="both"/>
        <w:outlineLvl w:val="2"/>
        <w:rPr>
          <w:rFonts w:cs="Arial"/>
          <w:bCs/>
          <w:sz w:val="16"/>
          <w:szCs w:val="16"/>
        </w:rPr>
      </w:pPr>
      <w:r w:rsidRPr="00F0556B">
        <w:rPr>
          <w:rFonts w:cs="Arial"/>
          <w:bCs/>
          <w:sz w:val="16"/>
          <w:szCs w:val="16"/>
        </w:rPr>
        <w:t xml:space="preserve">Für </w:t>
      </w:r>
      <w:r w:rsidRPr="00F0556B">
        <w:rPr>
          <w:rFonts w:cs="Arial"/>
          <w:b/>
          <w:bCs/>
          <w:sz w:val="16"/>
          <w:szCs w:val="16"/>
        </w:rPr>
        <w:t xml:space="preserve">alle Buchungswege </w:t>
      </w:r>
      <w:r w:rsidRPr="00F0556B">
        <w:rPr>
          <w:rFonts w:cs="Arial"/>
          <w:bCs/>
          <w:sz w:val="16"/>
          <w:szCs w:val="16"/>
        </w:rPr>
        <w:t>gilt</w:t>
      </w:r>
      <w:r w:rsidRPr="00F0556B">
        <w:rPr>
          <w:rFonts w:cs="Arial"/>
          <w:b/>
          <w:bCs/>
          <w:sz w:val="16"/>
          <w:szCs w:val="16"/>
        </w:rPr>
        <w:t>:</w:t>
      </w:r>
    </w:p>
    <w:p w14:paraId="0FC77F56"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
          <w:bCs/>
          <w:sz w:val="16"/>
          <w:szCs w:val="16"/>
        </w:rPr>
        <w:t xml:space="preserve">Grundlage des Angebots von XXX und der Buchung des </w:t>
      </w:r>
      <w:r w:rsidRPr="00F0556B">
        <w:rPr>
          <w:rFonts w:cs="Arial"/>
          <w:b/>
          <w:sz w:val="16"/>
          <w:szCs w:val="16"/>
        </w:rPr>
        <w:t>RT</w:t>
      </w:r>
      <w:r w:rsidRPr="00F0556B">
        <w:rPr>
          <w:rFonts w:cs="Arial"/>
          <w:b/>
          <w:bCs/>
          <w:sz w:val="16"/>
          <w:szCs w:val="16"/>
        </w:rPr>
        <w:t xml:space="preserve"> </w:t>
      </w:r>
      <w:r w:rsidRPr="00F0556B">
        <w:rPr>
          <w:rFonts w:cs="Arial"/>
          <w:bCs/>
          <w:sz w:val="16"/>
          <w:szCs w:val="16"/>
        </w:rPr>
        <w:t xml:space="preserve">sind die Reiseausschreibung und die ergänzenden Informationen von </w:t>
      </w:r>
      <w:r w:rsidRPr="00F0556B">
        <w:rPr>
          <w:rFonts w:cs="Arial"/>
          <w:b/>
          <w:bCs/>
          <w:sz w:val="16"/>
          <w:szCs w:val="16"/>
        </w:rPr>
        <w:t>XXX</w:t>
      </w:r>
      <w:r w:rsidRPr="00F0556B">
        <w:rPr>
          <w:rFonts w:cs="Arial"/>
          <w:bCs/>
          <w:sz w:val="16"/>
          <w:szCs w:val="16"/>
        </w:rPr>
        <w:t xml:space="preserve"> für die jeweilige Reise, soweit diese dem </w:t>
      </w:r>
      <w:r w:rsidRPr="00F0556B">
        <w:rPr>
          <w:rFonts w:cs="Arial"/>
          <w:b/>
          <w:sz w:val="16"/>
          <w:szCs w:val="16"/>
        </w:rPr>
        <w:t>GA</w:t>
      </w:r>
      <w:r w:rsidRPr="00F0556B">
        <w:rPr>
          <w:rFonts w:cs="Arial"/>
          <w:sz w:val="16"/>
          <w:szCs w:val="16"/>
        </w:rPr>
        <w:t xml:space="preserve"> bzw. dem </w:t>
      </w:r>
      <w:r w:rsidRPr="00F0556B">
        <w:rPr>
          <w:rFonts w:cs="Arial"/>
          <w:b/>
          <w:sz w:val="16"/>
          <w:szCs w:val="16"/>
        </w:rPr>
        <w:t>RT</w:t>
      </w:r>
      <w:r w:rsidRPr="00F0556B">
        <w:rPr>
          <w:rFonts w:cs="Arial"/>
          <w:bCs/>
          <w:sz w:val="16"/>
          <w:szCs w:val="16"/>
        </w:rPr>
        <w:t xml:space="preserve"> bei der Buchung vorliegen.</w:t>
      </w:r>
    </w:p>
    <w:p w14:paraId="736CBEE3" w14:textId="77777777" w:rsidR="00001D5F" w:rsidRPr="00F0556B" w:rsidRDefault="00001D5F" w:rsidP="00001D5F">
      <w:pPr>
        <w:pStyle w:val="berschrift4"/>
        <w:keepNext w:val="0"/>
        <w:widowControl w:val="0"/>
        <w:numPr>
          <w:ilvl w:val="3"/>
          <w:numId w:val="18"/>
        </w:numPr>
        <w:rPr>
          <w:rFonts w:cs="Arial"/>
          <w:b/>
          <w:sz w:val="16"/>
          <w:szCs w:val="16"/>
        </w:rPr>
      </w:pPr>
      <w:r w:rsidRPr="00F0556B">
        <w:rPr>
          <w:rFonts w:cs="Arial"/>
          <w:sz w:val="16"/>
          <w:szCs w:val="16"/>
        </w:rPr>
        <w:t xml:space="preserve">Hat die </w:t>
      </w:r>
      <w:r w:rsidRPr="00F0556B">
        <w:rPr>
          <w:rFonts w:cs="Arial"/>
          <w:b/>
          <w:sz w:val="16"/>
          <w:szCs w:val="16"/>
        </w:rPr>
        <w:t>XXX</w:t>
      </w:r>
      <w:r w:rsidRPr="00F0556B">
        <w:rPr>
          <w:rFonts w:cs="Arial"/>
          <w:sz w:val="16"/>
          <w:szCs w:val="16"/>
        </w:rPr>
        <w:t xml:space="preserve"> dem </w:t>
      </w:r>
      <w:r w:rsidRPr="00F0556B">
        <w:rPr>
          <w:rFonts w:cs="Arial"/>
          <w:b/>
          <w:sz w:val="16"/>
          <w:szCs w:val="16"/>
        </w:rPr>
        <w:t>GA</w:t>
      </w:r>
      <w:r w:rsidRPr="00F0556B">
        <w:rPr>
          <w:rFonts w:cs="Arial"/>
          <w:sz w:val="16"/>
          <w:szCs w:val="16"/>
        </w:rPr>
        <w:t xml:space="preserve"> ein Angebot über die Reiseleistungen der Gruppenreise unterbreitet und ist auf der Grundlage dieses Angebots einen Vertrag zwischen der </w:t>
      </w:r>
      <w:r w:rsidRPr="00F0556B">
        <w:rPr>
          <w:rFonts w:cs="Arial"/>
          <w:b/>
          <w:sz w:val="16"/>
          <w:szCs w:val="16"/>
        </w:rPr>
        <w:t>XXX</w:t>
      </w:r>
      <w:r w:rsidRPr="00F0556B">
        <w:rPr>
          <w:rFonts w:cs="Arial"/>
          <w:sz w:val="16"/>
          <w:szCs w:val="16"/>
        </w:rPr>
        <w:t xml:space="preserve"> und dem </w:t>
      </w:r>
      <w:r w:rsidRPr="00F0556B">
        <w:rPr>
          <w:rFonts w:cs="Arial"/>
          <w:b/>
          <w:sz w:val="16"/>
          <w:szCs w:val="16"/>
        </w:rPr>
        <w:t>GA</w:t>
      </w:r>
      <w:r w:rsidRPr="00F0556B">
        <w:rPr>
          <w:rFonts w:cs="Arial"/>
          <w:sz w:val="16"/>
          <w:szCs w:val="16"/>
        </w:rPr>
        <w:t xml:space="preserve"> zustande gekommen, so bestimmt sich die vertragliche Leistungspflicht nach dem Inhalt dieses Angebots und der hierzu gegebenenfalls mit dem </w:t>
      </w:r>
      <w:r w:rsidRPr="00F0556B">
        <w:rPr>
          <w:rFonts w:cs="Arial"/>
          <w:b/>
          <w:sz w:val="16"/>
          <w:szCs w:val="16"/>
        </w:rPr>
        <w:t>GA</w:t>
      </w:r>
      <w:r w:rsidRPr="00F0556B">
        <w:rPr>
          <w:rFonts w:cs="Arial"/>
          <w:sz w:val="16"/>
          <w:szCs w:val="16"/>
        </w:rPr>
        <w:t xml:space="preserve"> getroffenen ergänzenden Vereinbarungen</w:t>
      </w:r>
      <w:r w:rsidRPr="00F0556B">
        <w:rPr>
          <w:rFonts w:cs="Arial"/>
          <w:b/>
          <w:sz w:val="16"/>
          <w:szCs w:val="16"/>
        </w:rPr>
        <w:t>.</w:t>
      </w:r>
    </w:p>
    <w:p w14:paraId="2DE3F098" w14:textId="77777777" w:rsidR="00001D5F" w:rsidRPr="00F0556B" w:rsidRDefault="00001D5F" w:rsidP="00001D5F">
      <w:pPr>
        <w:pStyle w:val="berschrift4"/>
        <w:keepNext w:val="0"/>
        <w:widowControl w:val="0"/>
        <w:numPr>
          <w:ilvl w:val="3"/>
          <w:numId w:val="18"/>
        </w:numPr>
        <w:rPr>
          <w:rFonts w:cs="Arial"/>
          <w:sz w:val="16"/>
          <w:szCs w:val="16"/>
        </w:rPr>
      </w:pPr>
      <w:r w:rsidRPr="00F0556B">
        <w:rPr>
          <w:rFonts w:cs="Arial"/>
          <w:b/>
          <w:sz w:val="16"/>
          <w:szCs w:val="16"/>
        </w:rPr>
        <w:t>Angaben in Hotelführern und ähnlichen Verzeichnissen</w:t>
      </w:r>
      <w:r w:rsidRPr="00F0556B">
        <w:rPr>
          <w:rFonts w:cs="Arial"/>
          <w:sz w:val="16"/>
          <w:szCs w:val="16"/>
        </w:rPr>
        <w:t xml:space="preserve">, die nicht von </w:t>
      </w:r>
      <w:r w:rsidRPr="00F0556B">
        <w:rPr>
          <w:rFonts w:cs="Arial"/>
          <w:b/>
          <w:sz w:val="16"/>
          <w:szCs w:val="16"/>
        </w:rPr>
        <w:t xml:space="preserve">XXX </w:t>
      </w:r>
      <w:r w:rsidRPr="00F0556B">
        <w:rPr>
          <w:rFonts w:cs="Arial"/>
          <w:sz w:val="16"/>
          <w:szCs w:val="16"/>
        </w:rPr>
        <w:t xml:space="preserve">herausgegeben werden, sind für </w:t>
      </w:r>
      <w:r w:rsidRPr="00F0556B">
        <w:rPr>
          <w:rFonts w:cs="Arial"/>
          <w:b/>
          <w:sz w:val="16"/>
          <w:szCs w:val="16"/>
        </w:rPr>
        <w:t xml:space="preserve">XXX </w:t>
      </w:r>
      <w:r w:rsidRPr="00F0556B">
        <w:rPr>
          <w:rFonts w:cs="Arial"/>
          <w:sz w:val="16"/>
          <w:szCs w:val="16"/>
        </w:rPr>
        <w:t xml:space="preserve">und die Leistungspflicht von </w:t>
      </w:r>
      <w:r w:rsidRPr="00F0556B">
        <w:rPr>
          <w:rFonts w:cs="Arial"/>
          <w:b/>
          <w:sz w:val="16"/>
          <w:szCs w:val="16"/>
        </w:rPr>
        <w:t xml:space="preserve">XXX </w:t>
      </w:r>
      <w:r w:rsidRPr="00F0556B">
        <w:rPr>
          <w:rFonts w:cs="Arial"/>
          <w:sz w:val="16"/>
          <w:szCs w:val="16"/>
        </w:rPr>
        <w:t xml:space="preserve">nicht verbindlich, soweit sie nicht durch ausdrückliche Vereinbarung mit dem </w:t>
      </w:r>
      <w:r w:rsidRPr="00F0556B">
        <w:rPr>
          <w:rFonts w:cs="Arial"/>
          <w:b/>
          <w:sz w:val="16"/>
          <w:szCs w:val="16"/>
        </w:rPr>
        <w:t>RT</w:t>
      </w:r>
      <w:r w:rsidRPr="00F0556B">
        <w:rPr>
          <w:rFonts w:cs="Arial"/>
          <w:sz w:val="16"/>
          <w:szCs w:val="16"/>
        </w:rPr>
        <w:t xml:space="preserve"> zum Inhalt der Leistungspflicht von </w:t>
      </w:r>
      <w:r w:rsidRPr="00F0556B">
        <w:rPr>
          <w:rFonts w:cs="Arial"/>
          <w:b/>
          <w:sz w:val="16"/>
          <w:szCs w:val="16"/>
        </w:rPr>
        <w:t xml:space="preserve">XXX </w:t>
      </w:r>
      <w:r w:rsidRPr="00F0556B">
        <w:rPr>
          <w:rFonts w:cs="Arial"/>
          <w:sz w:val="16"/>
          <w:szCs w:val="16"/>
        </w:rPr>
        <w:t>gemacht wurden.</w:t>
      </w:r>
    </w:p>
    <w:p w14:paraId="1C91C0E0" w14:textId="77777777" w:rsidR="00001D5F" w:rsidRPr="00F0556B" w:rsidRDefault="00001D5F" w:rsidP="00001D5F">
      <w:pPr>
        <w:widowControl w:val="0"/>
        <w:numPr>
          <w:ilvl w:val="3"/>
          <w:numId w:val="18"/>
        </w:numPr>
        <w:jc w:val="both"/>
        <w:outlineLvl w:val="3"/>
        <w:rPr>
          <w:rFonts w:cs="Arial"/>
          <w:bCs/>
          <w:sz w:val="16"/>
          <w:szCs w:val="16"/>
        </w:rPr>
      </w:pPr>
      <w:r w:rsidRPr="00F0556B">
        <w:rPr>
          <w:rStyle w:val="Funotenzeichen"/>
          <w:rFonts w:cs="Arial"/>
          <w:sz w:val="16"/>
          <w:szCs w:val="16"/>
        </w:rPr>
        <w:footnoteReference w:id="1"/>
      </w:r>
      <w:r w:rsidR="00BF2FC2" w:rsidRPr="00BF2FC2">
        <w:rPr>
          <w:rStyle w:val="Funotenzeichen"/>
          <w:sz w:val="16"/>
        </w:rPr>
        <w:t>,</w:t>
      </w:r>
      <w:r w:rsidRPr="00F0556B">
        <w:rPr>
          <w:rStyle w:val="Funotenzeichen"/>
          <w:rFonts w:cs="Arial"/>
          <w:sz w:val="16"/>
          <w:szCs w:val="16"/>
        </w:rPr>
        <w:footnoteReference w:id="2"/>
      </w:r>
      <w:r w:rsidRPr="00F0556B">
        <w:rPr>
          <w:rFonts w:cs="Arial"/>
          <w:bCs/>
          <w:sz w:val="16"/>
          <w:szCs w:val="16"/>
        </w:rPr>
        <w:t xml:space="preserve">Weicht der Inhalt der Reisebestätigung von </w:t>
      </w:r>
      <w:r w:rsidRPr="00F0556B">
        <w:rPr>
          <w:rFonts w:cs="Arial"/>
          <w:b/>
          <w:bCs/>
          <w:sz w:val="16"/>
          <w:szCs w:val="16"/>
        </w:rPr>
        <w:t xml:space="preserve">XXX </w:t>
      </w:r>
      <w:r w:rsidRPr="00F0556B">
        <w:rPr>
          <w:rFonts w:cs="Arial"/>
          <w:bCs/>
          <w:sz w:val="16"/>
          <w:szCs w:val="16"/>
        </w:rPr>
        <w:t xml:space="preserve">vom Inhalt der Buchung ab, so liegt ein neues Angebot von </w:t>
      </w:r>
      <w:r w:rsidRPr="00F0556B">
        <w:rPr>
          <w:rFonts w:cs="Arial"/>
          <w:b/>
          <w:bCs/>
          <w:sz w:val="16"/>
          <w:szCs w:val="16"/>
        </w:rPr>
        <w:t xml:space="preserve">XXX </w:t>
      </w:r>
      <w:r w:rsidRPr="00F0556B">
        <w:rPr>
          <w:rFonts w:cs="Arial"/>
          <w:bCs/>
          <w:sz w:val="16"/>
          <w:szCs w:val="16"/>
        </w:rPr>
        <w:t xml:space="preserve">vor, an das </w:t>
      </w:r>
      <w:r w:rsidRPr="00F0556B">
        <w:rPr>
          <w:rFonts w:cs="Arial"/>
          <w:b/>
          <w:bCs/>
          <w:sz w:val="16"/>
          <w:szCs w:val="16"/>
        </w:rPr>
        <w:t>XXX</w:t>
      </w:r>
      <w:r w:rsidRPr="00F0556B">
        <w:rPr>
          <w:rFonts w:cs="Arial"/>
          <w:bCs/>
          <w:sz w:val="16"/>
          <w:szCs w:val="16"/>
        </w:rPr>
        <w:t xml:space="preserve"> für die Dauer von</w:t>
      </w:r>
      <w:r w:rsidRPr="00F0556B">
        <w:rPr>
          <w:rStyle w:val="Funotenzeichen"/>
          <w:rFonts w:cs="Arial"/>
          <w:bCs/>
          <w:sz w:val="16"/>
          <w:szCs w:val="16"/>
        </w:rPr>
        <w:footnoteReference w:id="3"/>
      </w:r>
      <w:r w:rsidRPr="00F0556B">
        <w:rPr>
          <w:rFonts w:cs="Arial"/>
          <w:bCs/>
          <w:sz w:val="16"/>
          <w:szCs w:val="16"/>
          <w:highlight w:val="yellow"/>
        </w:rPr>
        <w:t>YY</w:t>
      </w:r>
      <w:r w:rsidRPr="00F0556B">
        <w:rPr>
          <w:rFonts w:cs="Arial"/>
          <w:bCs/>
          <w:sz w:val="16"/>
          <w:szCs w:val="16"/>
        </w:rPr>
        <w:t xml:space="preserve"> Tagen gebunden ist. Der Vertrag kommt auf der Grundlage dieses neuen Angebots zustande, soweit </w:t>
      </w:r>
      <w:r w:rsidRPr="00F0556B">
        <w:rPr>
          <w:rFonts w:cs="Arial"/>
          <w:b/>
          <w:bCs/>
          <w:sz w:val="16"/>
          <w:szCs w:val="16"/>
        </w:rPr>
        <w:t xml:space="preserve">XXX </w:t>
      </w:r>
      <w:r w:rsidRPr="00F0556B">
        <w:rPr>
          <w:rFonts w:cs="Arial"/>
          <w:bCs/>
          <w:sz w:val="16"/>
          <w:szCs w:val="16"/>
        </w:rPr>
        <w:t xml:space="preserve">bezüglich des neuen Angebots auf die Änderung hingewiesen und seine vorvertraglichen Informationspflichten erfüllt hat und der </w:t>
      </w:r>
      <w:r w:rsidRPr="00F0556B">
        <w:rPr>
          <w:rFonts w:cs="Arial"/>
          <w:b/>
          <w:sz w:val="16"/>
          <w:szCs w:val="16"/>
        </w:rPr>
        <w:t>RT</w:t>
      </w:r>
      <w:r w:rsidRPr="00F0556B">
        <w:rPr>
          <w:rFonts w:cs="Arial"/>
          <w:bCs/>
          <w:sz w:val="16"/>
          <w:szCs w:val="16"/>
        </w:rPr>
        <w:t xml:space="preserve"> innerhalb der Bindungsfrist die Annahme durch ausdrückliche Erklärung oder Anzahlung erklärt. </w:t>
      </w:r>
    </w:p>
    <w:p w14:paraId="1EA11A0F" w14:textId="77777777" w:rsidR="00001D5F" w:rsidRPr="00F0556B" w:rsidRDefault="00001D5F" w:rsidP="00001D5F">
      <w:pPr>
        <w:widowControl w:val="0"/>
        <w:numPr>
          <w:ilvl w:val="3"/>
          <w:numId w:val="18"/>
        </w:numPr>
        <w:jc w:val="both"/>
        <w:outlineLvl w:val="3"/>
        <w:rPr>
          <w:rFonts w:cs="Arial"/>
          <w:bCs/>
          <w:sz w:val="16"/>
          <w:szCs w:val="16"/>
        </w:rPr>
      </w:pPr>
      <w:r w:rsidRPr="00F0556B">
        <w:rPr>
          <w:rStyle w:val="Funotenzeichen"/>
          <w:rFonts w:cs="Arial"/>
          <w:bCs/>
          <w:sz w:val="16"/>
          <w:szCs w:val="16"/>
        </w:rPr>
        <w:footnoteReference w:id="4"/>
      </w:r>
      <w:r w:rsidRPr="00F0556B">
        <w:rPr>
          <w:rFonts w:cs="Arial"/>
          <w:bCs/>
          <w:sz w:val="16"/>
          <w:szCs w:val="16"/>
        </w:rPr>
        <w:t xml:space="preserve">Die von </w:t>
      </w:r>
      <w:r w:rsidRPr="00F0556B">
        <w:rPr>
          <w:rFonts w:cs="Arial"/>
          <w:b/>
          <w:bCs/>
          <w:sz w:val="16"/>
          <w:szCs w:val="16"/>
        </w:rPr>
        <w:t>XXX</w:t>
      </w:r>
      <w:r w:rsidRPr="00F0556B">
        <w:rPr>
          <w:rFonts w:cs="Arial"/>
          <w:bCs/>
          <w:sz w:val="16"/>
          <w:szCs w:val="16"/>
        </w:rPr>
        <w:t xml:space="preserve"> gegebenen vorvertraglichen Informationen über wesentliche Eigenschaften der Reiseleistungen, den Reisepreis und alle zusätzlichen Kosten, die Zahlungsmodalitäten, die Mindestteilnehmerzahl und die Stornopauschalen (gem. Artikel 250 § 3 Nummer 1, 3 bis 5 und 7 EGBGB) werden nur dann nicht Bestandteil des Pauschalreisevertrages, sofern dies zwischen den Parteien aus</w:t>
      </w:r>
      <w:r w:rsidRPr="00F0556B">
        <w:rPr>
          <w:rFonts w:cs="Arial"/>
          <w:bCs/>
          <w:sz w:val="16"/>
          <w:szCs w:val="16"/>
        </w:rPr>
        <w:t>drücklich vereinbart ist.</w:t>
      </w:r>
    </w:p>
    <w:p w14:paraId="25716C45"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 xml:space="preserve">Der </w:t>
      </w:r>
      <w:r w:rsidRPr="00F0556B">
        <w:rPr>
          <w:rFonts w:cs="Arial"/>
          <w:b/>
          <w:sz w:val="16"/>
          <w:szCs w:val="16"/>
        </w:rPr>
        <w:t>RT</w:t>
      </w:r>
      <w:r w:rsidRPr="00F0556B">
        <w:rPr>
          <w:rFonts w:cs="Arial"/>
          <w:bCs/>
          <w:sz w:val="16"/>
          <w:szCs w:val="16"/>
        </w:rPr>
        <w:t xml:space="preserve"> haftet für alle vertraglichen Verpflichtungen von Mitreisenden, für die er die Buchung vornimmt, wie für seine eigenen, soweit er eine entsprechende Verpflichtung durch ausdrückliche und gesonderte Erklärung übernommen hat.</w:t>
      </w:r>
    </w:p>
    <w:p w14:paraId="0B535D19"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Cs/>
          <w:sz w:val="16"/>
          <w:szCs w:val="16"/>
        </w:rPr>
        <w:t xml:space="preserve">Für die Buchung, die </w:t>
      </w:r>
      <w:r w:rsidRPr="00F0556B">
        <w:rPr>
          <w:rStyle w:val="Funotenzeichen"/>
          <w:rFonts w:cs="Arial"/>
          <w:sz w:val="16"/>
          <w:szCs w:val="16"/>
        </w:rPr>
        <w:footnoteReference w:id="5"/>
      </w:r>
      <w:r w:rsidRPr="00F0556B">
        <w:rPr>
          <w:rFonts w:cs="Arial"/>
          <w:b/>
          <w:bCs/>
          <w:sz w:val="16"/>
          <w:szCs w:val="16"/>
        </w:rPr>
        <w:t xml:space="preserve">mündlich, telefonisch, schriftlich, per E-Mail, per SMS oder per Telefax </w:t>
      </w:r>
      <w:r w:rsidRPr="00F0556B">
        <w:rPr>
          <w:rFonts w:cs="Arial"/>
          <w:bCs/>
          <w:sz w:val="16"/>
          <w:szCs w:val="16"/>
        </w:rPr>
        <w:t>erfolgt, gilt:</w:t>
      </w:r>
    </w:p>
    <w:p w14:paraId="18274D3E" w14:textId="77777777" w:rsidR="00001D5F" w:rsidRPr="00F0556B" w:rsidRDefault="00001D5F" w:rsidP="00001D5F">
      <w:pPr>
        <w:widowControl w:val="0"/>
        <w:numPr>
          <w:ilvl w:val="3"/>
          <w:numId w:val="18"/>
        </w:numPr>
        <w:jc w:val="both"/>
        <w:outlineLvl w:val="3"/>
        <w:rPr>
          <w:rFonts w:cs="Arial"/>
          <w:b/>
          <w:bCs/>
          <w:sz w:val="16"/>
          <w:szCs w:val="16"/>
        </w:rPr>
      </w:pPr>
      <w:r w:rsidRPr="00F0556B">
        <w:rPr>
          <w:rFonts w:cs="Arial"/>
          <w:bCs/>
          <w:sz w:val="16"/>
          <w:szCs w:val="16"/>
        </w:rPr>
        <w:t xml:space="preserve">Solche Buchungen (außer mündliche und telefonische) sollen mit dem Buchungsformular von </w:t>
      </w:r>
      <w:r w:rsidRPr="00F0556B">
        <w:rPr>
          <w:rFonts w:cs="Arial"/>
          <w:b/>
          <w:bCs/>
          <w:sz w:val="16"/>
          <w:szCs w:val="16"/>
        </w:rPr>
        <w:t>XXX</w:t>
      </w:r>
      <w:r w:rsidRPr="00F0556B">
        <w:rPr>
          <w:rFonts w:cs="Arial"/>
          <w:bCs/>
          <w:sz w:val="16"/>
          <w:szCs w:val="16"/>
        </w:rPr>
        <w:t xml:space="preserve"> erfolgen </w:t>
      </w:r>
      <w:r w:rsidRPr="00F0556B">
        <w:rPr>
          <w:rFonts w:cs="Arial"/>
          <w:b/>
          <w:bCs/>
          <w:sz w:val="16"/>
          <w:szCs w:val="16"/>
          <w:vertAlign w:val="superscript"/>
        </w:rPr>
        <w:footnoteReference w:id="6"/>
      </w:r>
      <w:r w:rsidRPr="00F0556B">
        <w:rPr>
          <w:rFonts w:cs="Arial"/>
          <w:bCs/>
          <w:sz w:val="16"/>
          <w:szCs w:val="16"/>
        </w:rPr>
        <w:t xml:space="preserve">(bei E-Mails durch Übermittlung des ausgefüllten und unterzeichneten Buchungsformulars als Anhang). Mit der Buchung bietet der </w:t>
      </w:r>
      <w:r w:rsidRPr="00F0556B">
        <w:rPr>
          <w:rFonts w:cs="Arial"/>
          <w:b/>
          <w:sz w:val="16"/>
          <w:szCs w:val="16"/>
        </w:rPr>
        <w:t>RT</w:t>
      </w:r>
      <w:r w:rsidRPr="00F0556B">
        <w:rPr>
          <w:rFonts w:cs="Arial"/>
          <w:bCs/>
          <w:sz w:val="16"/>
          <w:szCs w:val="16"/>
        </w:rPr>
        <w:t xml:space="preserve"> der </w:t>
      </w:r>
      <w:r w:rsidRPr="00F0556B">
        <w:rPr>
          <w:rFonts w:cs="Arial"/>
          <w:b/>
          <w:bCs/>
          <w:sz w:val="16"/>
          <w:szCs w:val="16"/>
        </w:rPr>
        <w:t xml:space="preserve">XXX </w:t>
      </w:r>
      <w:r w:rsidRPr="00F0556B">
        <w:rPr>
          <w:rFonts w:cs="Arial"/>
          <w:bCs/>
          <w:sz w:val="16"/>
          <w:szCs w:val="16"/>
        </w:rPr>
        <w:t xml:space="preserve">den Abschluss des Pauschalreisevertrages </w:t>
      </w:r>
      <w:r w:rsidRPr="00F0556B">
        <w:rPr>
          <w:rFonts w:cs="Arial"/>
          <w:b/>
          <w:bCs/>
          <w:sz w:val="16"/>
          <w:szCs w:val="16"/>
        </w:rPr>
        <w:t>verbindlich</w:t>
      </w:r>
      <w:r w:rsidRPr="00F0556B">
        <w:rPr>
          <w:rFonts w:cs="Arial"/>
          <w:bCs/>
          <w:sz w:val="16"/>
          <w:szCs w:val="16"/>
        </w:rPr>
        <w:t xml:space="preserve"> an. </w:t>
      </w:r>
      <w:r w:rsidRPr="00F0556B">
        <w:rPr>
          <w:rStyle w:val="FormatvorlageFunotenzeichen8pt1"/>
          <w:rFonts w:cs="Arial"/>
          <w:sz w:val="16"/>
          <w:szCs w:val="16"/>
        </w:rPr>
        <w:footnoteReference w:id="7"/>
      </w:r>
      <w:r w:rsidRPr="00F0556B">
        <w:rPr>
          <w:rFonts w:cs="Arial"/>
          <w:bCs/>
          <w:sz w:val="16"/>
          <w:szCs w:val="16"/>
        </w:rPr>
        <w:t xml:space="preserve">An die Buchung ist der </w:t>
      </w:r>
      <w:r w:rsidRPr="00F0556B">
        <w:rPr>
          <w:rFonts w:cs="Arial"/>
          <w:b/>
          <w:bCs/>
          <w:sz w:val="16"/>
          <w:szCs w:val="16"/>
        </w:rPr>
        <w:t>RT</w:t>
      </w:r>
      <w:r w:rsidRPr="00F0556B">
        <w:rPr>
          <w:rFonts w:cs="Arial"/>
          <w:bCs/>
          <w:sz w:val="16"/>
          <w:szCs w:val="16"/>
        </w:rPr>
        <w:t xml:space="preserve"> </w:t>
      </w:r>
      <w:r w:rsidRPr="00F0556B">
        <w:rPr>
          <w:rFonts w:cs="Arial"/>
          <w:bCs/>
          <w:sz w:val="16"/>
          <w:szCs w:val="16"/>
          <w:highlight w:val="yellow"/>
        </w:rPr>
        <w:t>YY</w:t>
      </w:r>
      <w:r w:rsidRPr="00F0556B">
        <w:rPr>
          <w:rFonts w:cs="Arial"/>
          <w:b/>
          <w:bCs/>
          <w:sz w:val="16"/>
          <w:szCs w:val="16"/>
        </w:rPr>
        <w:t xml:space="preserve"> Werktage gebunden.</w:t>
      </w:r>
    </w:p>
    <w:p w14:paraId="36CB101A" w14:textId="77777777" w:rsidR="00001D5F" w:rsidRPr="00F0556B" w:rsidRDefault="00001D5F" w:rsidP="00001D5F">
      <w:pPr>
        <w:pStyle w:val="berschrift4"/>
        <w:keepNext w:val="0"/>
        <w:widowControl w:val="0"/>
        <w:numPr>
          <w:ilvl w:val="3"/>
          <w:numId w:val="18"/>
        </w:numPr>
        <w:rPr>
          <w:rFonts w:cs="Arial"/>
          <w:sz w:val="16"/>
          <w:szCs w:val="16"/>
        </w:rPr>
      </w:pPr>
      <w:r w:rsidRPr="00F0556B">
        <w:rPr>
          <w:rFonts w:cs="Arial"/>
          <w:bCs w:val="0"/>
          <w:sz w:val="16"/>
          <w:szCs w:val="16"/>
        </w:rPr>
        <w:t xml:space="preserve">Der Vertrag kommt mit dem Zugang der Reisebestätigung (Annahmeerklärung) durch </w:t>
      </w:r>
      <w:r w:rsidRPr="00F0556B">
        <w:rPr>
          <w:rFonts w:cs="Arial"/>
          <w:b/>
          <w:bCs w:val="0"/>
          <w:sz w:val="16"/>
          <w:szCs w:val="16"/>
        </w:rPr>
        <w:t>XXX</w:t>
      </w:r>
      <w:r w:rsidRPr="00F0556B">
        <w:rPr>
          <w:rFonts w:cs="Arial"/>
          <w:bCs w:val="0"/>
          <w:sz w:val="16"/>
          <w:szCs w:val="16"/>
        </w:rPr>
        <w:t xml:space="preserve"> zustande</w:t>
      </w:r>
      <w:r w:rsidRPr="00F0556B">
        <w:rPr>
          <w:rFonts w:cs="Arial"/>
          <w:sz w:val="16"/>
          <w:szCs w:val="16"/>
        </w:rPr>
        <w:t xml:space="preserve">, welche dem </w:t>
      </w:r>
      <w:r w:rsidRPr="00F0556B">
        <w:rPr>
          <w:rFonts w:cs="Arial"/>
          <w:b/>
          <w:sz w:val="16"/>
          <w:szCs w:val="16"/>
        </w:rPr>
        <w:t>RT</w:t>
      </w:r>
      <w:r w:rsidRPr="00F0556B">
        <w:rPr>
          <w:rFonts w:cs="Arial"/>
          <w:sz w:val="16"/>
          <w:szCs w:val="16"/>
        </w:rPr>
        <w:t xml:space="preserve"> entweder unmittelbar von der </w:t>
      </w:r>
      <w:r w:rsidRPr="00F0556B">
        <w:rPr>
          <w:rFonts w:cs="Arial"/>
          <w:b/>
          <w:sz w:val="16"/>
          <w:szCs w:val="16"/>
        </w:rPr>
        <w:t>XXX</w:t>
      </w:r>
      <w:r w:rsidRPr="00F0556B">
        <w:rPr>
          <w:rFonts w:cs="Arial"/>
          <w:sz w:val="16"/>
          <w:szCs w:val="16"/>
        </w:rPr>
        <w:t xml:space="preserve"> oder vom </w:t>
      </w:r>
      <w:r w:rsidRPr="00F0556B">
        <w:rPr>
          <w:rFonts w:cs="Arial"/>
          <w:b/>
          <w:sz w:val="16"/>
          <w:szCs w:val="16"/>
        </w:rPr>
        <w:t>GA</w:t>
      </w:r>
      <w:r w:rsidRPr="00F0556B">
        <w:rPr>
          <w:rFonts w:cs="Arial"/>
          <w:sz w:val="16"/>
          <w:szCs w:val="16"/>
        </w:rPr>
        <w:t xml:space="preserve"> oder </w:t>
      </w:r>
      <w:r w:rsidRPr="00F0556B">
        <w:rPr>
          <w:rFonts w:cs="Arial"/>
          <w:b/>
          <w:sz w:val="16"/>
          <w:szCs w:val="16"/>
        </w:rPr>
        <w:t>GV</w:t>
      </w:r>
      <w:r w:rsidRPr="00F0556B">
        <w:rPr>
          <w:rFonts w:cs="Arial"/>
          <w:sz w:val="16"/>
          <w:szCs w:val="16"/>
        </w:rPr>
        <w:t xml:space="preserve"> zugeht. Im letztgenannten Falle werden diese als Vertreter der </w:t>
      </w:r>
      <w:r w:rsidRPr="00F0556B">
        <w:rPr>
          <w:rFonts w:cs="Arial"/>
          <w:b/>
          <w:sz w:val="16"/>
          <w:szCs w:val="16"/>
        </w:rPr>
        <w:t>XXX</w:t>
      </w:r>
      <w:r w:rsidRPr="00F0556B">
        <w:rPr>
          <w:rFonts w:cs="Arial"/>
          <w:sz w:val="16"/>
          <w:szCs w:val="16"/>
        </w:rPr>
        <w:t xml:space="preserve"> tätig.</w:t>
      </w:r>
    </w:p>
    <w:p w14:paraId="27358159"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 xml:space="preserve">Bei oder unverzüglich nach Vertragsschluss wird </w:t>
      </w:r>
      <w:r w:rsidRPr="00F0556B">
        <w:rPr>
          <w:rFonts w:cs="Arial"/>
          <w:b/>
          <w:bCs/>
          <w:sz w:val="16"/>
          <w:szCs w:val="16"/>
        </w:rPr>
        <w:t>XXX</w:t>
      </w:r>
      <w:r w:rsidRPr="00F0556B">
        <w:rPr>
          <w:rFonts w:cs="Arial"/>
          <w:bCs/>
          <w:sz w:val="16"/>
          <w:szCs w:val="16"/>
        </w:rPr>
        <w:t xml:space="preserve"> dem </w:t>
      </w:r>
      <w:r w:rsidRPr="00F0556B">
        <w:rPr>
          <w:rFonts w:cs="Arial"/>
          <w:b/>
          <w:sz w:val="16"/>
          <w:szCs w:val="16"/>
        </w:rPr>
        <w:t>RT</w:t>
      </w:r>
      <w:r w:rsidRPr="00F0556B">
        <w:rPr>
          <w:rFonts w:cs="Arial"/>
          <w:bCs/>
          <w:sz w:val="16"/>
          <w:szCs w:val="16"/>
        </w:rPr>
        <w:t xml:space="preserve"> eine den gesetzlichen Vorgaben zu deren Inhalt entsprechende Reisebestätigung in Textform</w:t>
      </w:r>
      <w:r w:rsidRPr="00F0556B">
        <w:rPr>
          <w:rStyle w:val="Funotenzeichen"/>
          <w:rFonts w:cs="Arial"/>
          <w:bCs/>
          <w:sz w:val="16"/>
          <w:szCs w:val="16"/>
        </w:rPr>
        <w:footnoteReference w:id="8"/>
      </w:r>
      <w:r w:rsidRPr="00F0556B">
        <w:rPr>
          <w:rFonts w:cs="Arial"/>
          <w:bCs/>
          <w:sz w:val="16"/>
          <w:szCs w:val="16"/>
        </w:rPr>
        <w:t xml:space="preserve"> übermitteln, sofern der </w:t>
      </w:r>
      <w:r w:rsidRPr="00F0556B">
        <w:rPr>
          <w:rFonts w:cs="Arial"/>
          <w:b/>
          <w:sz w:val="16"/>
          <w:szCs w:val="16"/>
        </w:rPr>
        <w:t>RT</w:t>
      </w:r>
      <w:r w:rsidRPr="00F0556B">
        <w:rPr>
          <w:rFonts w:cs="Arial"/>
          <w:bCs/>
          <w:sz w:val="16"/>
          <w:szCs w:val="16"/>
        </w:rPr>
        <w:t xml:space="preserve"> nicht Anspruch auf eine Reisebestätigung in Papierform nach Art. 250 § 6 Abs. (1) Satz 2 EGBGB hat, weil der Vertragsschluss in gleichzeitiger körperlicher Anwesenheit beider Parteien oder außerhalb von Geschäftsräumen erfolgte. </w:t>
      </w:r>
    </w:p>
    <w:p w14:paraId="4AB00D3F"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Style w:val="Funotenzeichen"/>
          <w:rFonts w:cs="Arial"/>
          <w:sz w:val="16"/>
          <w:szCs w:val="16"/>
        </w:rPr>
        <w:footnoteReference w:id="9"/>
      </w:r>
      <w:r w:rsidRPr="00F0556B">
        <w:rPr>
          <w:rStyle w:val="Funotenzeichen"/>
          <w:rFonts w:cs="Arial"/>
          <w:bCs/>
          <w:sz w:val="16"/>
          <w:szCs w:val="16"/>
        </w:rPr>
        <w:footnoteReference w:id="10"/>
      </w:r>
      <w:r w:rsidRPr="00F0556B">
        <w:rPr>
          <w:rFonts w:cs="Arial"/>
          <w:bCs/>
          <w:sz w:val="16"/>
          <w:szCs w:val="16"/>
        </w:rPr>
        <w:t xml:space="preserve">Bei Buchungen </w:t>
      </w:r>
      <w:r w:rsidRPr="00F0556B">
        <w:rPr>
          <w:rFonts w:cs="Arial"/>
          <w:b/>
          <w:bCs/>
          <w:sz w:val="16"/>
          <w:szCs w:val="16"/>
        </w:rPr>
        <w:t xml:space="preserve">im elektronischen Geschäftsverkehr (z.B. Internet, App, Telemedien) </w:t>
      </w:r>
      <w:r w:rsidRPr="00F0556B">
        <w:rPr>
          <w:rFonts w:cs="Arial"/>
          <w:bCs/>
          <w:sz w:val="16"/>
          <w:szCs w:val="16"/>
        </w:rPr>
        <w:t>gilt für den Vertragsabschluss:</w:t>
      </w:r>
    </w:p>
    <w:p w14:paraId="5EF90286"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 xml:space="preserve">Dem </w:t>
      </w:r>
      <w:r w:rsidRPr="00F0556B">
        <w:rPr>
          <w:rFonts w:cs="Arial"/>
          <w:b/>
          <w:sz w:val="16"/>
          <w:szCs w:val="16"/>
        </w:rPr>
        <w:t>RT</w:t>
      </w:r>
      <w:r w:rsidRPr="00F0556B">
        <w:rPr>
          <w:rFonts w:cs="Arial"/>
          <w:bCs/>
          <w:sz w:val="16"/>
          <w:szCs w:val="16"/>
        </w:rPr>
        <w:t xml:space="preserve"> wird der Ablauf der elektronischen Buchung in der entsprechenden Anwendung von </w:t>
      </w:r>
      <w:r w:rsidRPr="00F0556B">
        <w:rPr>
          <w:rFonts w:cs="Arial"/>
          <w:b/>
          <w:bCs/>
          <w:sz w:val="16"/>
          <w:szCs w:val="16"/>
        </w:rPr>
        <w:t xml:space="preserve">XXX </w:t>
      </w:r>
      <w:r w:rsidRPr="00F0556B">
        <w:rPr>
          <w:rFonts w:cs="Arial"/>
          <w:bCs/>
          <w:sz w:val="16"/>
          <w:szCs w:val="16"/>
        </w:rPr>
        <w:t>erläutert.</w:t>
      </w:r>
    </w:p>
    <w:p w14:paraId="11E2CA51"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lastRenderedPageBreak/>
        <w:t xml:space="preserve">Dem </w:t>
      </w:r>
      <w:r w:rsidRPr="00F0556B">
        <w:rPr>
          <w:rFonts w:cs="Arial"/>
          <w:b/>
          <w:sz w:val="16"/>
          <w:szCs w:val="16"/>
        </w:rPr>
        <w:t>RT</w:t>
      </w:r>
      <w:r w:rsidRPr="00F0556B">
        <w:rPr>
          <w:rFonts w:cs="Arial"/>
          <w:bCs/>
          <w:sz w:val="16"/>
          <w:szCs w:val="16"/>
        </w:rPr>
        <w:t xml:space="preserve"> steht zur </w:t>
      </w:r>
      <w:r w:rsidRPr="00F0556B">
        <w:rPr>
          <w:rFonts w:cs="Arial"/>
          <w:b/>
          <w:bCs/>
          <w:sz w:val="16"/>
          <w:szCs w:val="16"/>
        </w:rPr>
        <w:t xml:space="preserve">Korrektur seiner Eingaben, zur Löschung oder zum Zurücksetzen des gesamten Buchungsformulars </w:t>
      </w:r>
      <w:r w:rsidRPr="00F0556B">
        <w:rPr>
          <w:rFonts w:cs="Arial"/>
          <w:bCs/>
          <w:sz w:val="16"/>
          <w:szCs w:val="16"/>
        </w:rPr>
        <w:t xml:space="preserve">eine entsprechende </w:t>
      </w:r>
      <w:r w:rsidRPr="00F0556B">
        <w:rPr>
          <w:rFonts w:cs="Arial"/>
          <w:b/>
          <w:bCs/>
          <w:sz w:val="16"/>
          <w:szCs w:val="16"/>
        </w:rPr>
        <w:t>Korrekturmöglichkeit</w:t>
      </w:r>
      <w:r w:rsidRPr="00F0556B">
        <w:rPr>
          <w:rFonts w:cs="Arial"/>
          <w:bCs/>
          <w:sz w:val="16"/>
          <w:szCs w:val="16"/>
        </w:rPr>
        <w:t xml:space="preserve"> zur Verfügung, deren Nutzung erläutert wird.</w:t>
      </w:r>
    </w:p>
    <w:p w14:paraId="44782DAA" w14:textId="77777777" w:rsidR="00001D5F" w:rsidRPr="00F0556B" w:rsidRDefault="00001D5F" w:rsidP="00001D5F">
      <w:pPr>
        <w:widowControl w:val="0"/>
        <w:numPr>
          <w:ilvl w:val="3"/>
          <w:numId w:val="18"/>
        </w:numPr>
        <w:jc w:val="both"/>
        <w:outlineLvl w:val="3"/>
        <w:rPr>
          <w:rFonts w:cs="Arial"/>
          <w:b/>
          <w:bCs/>
          <w:sz w:val="16"/>
          <w:szCs w:val="16"/>
        </w:rPr>
      </w:pPr>
      <w:r w:rsidRPr="00F0556B">
        <w:rPr>
          <w:rFonts w:cs="Arial"/>
          <w:bCs/>
          <w:sz w:val="16"/>
          <w:szCs w:val="16"/>
        </w:rPr>
        <w:t xml:space="preserve">Die zur Durchführung der Onlinebuchung angebotenen </w:t>
      </w:r>
      <w:r w:rsidRPr="00F0556B">
        <w:rPr>
          <w:rFonts w:cs="Arial"/>
          <w:b/>
          <w:bCs/>
          <w:sz w:val="16"/>
          <w:szCs w:val="16"/>
        </w:rPr>
        <w:t>Vertragssprachen</w:t>
      </w:r>
      <w:r w:rsidRPr="00F0556B">
        <w:rPr>
          <w:rFonts w:cs="Arial"/>
          <w:bCs/>
          <w:sz w:val="16"/>
          <w:szCs w:val="16"/>
        </w:rPr>
        <w:t xml:space="preserve"> sind angegeben. </w:t>
      </w:r>
      <w:r w:rsidRPr="00F0556B">
        <w:rPr>
          <w:rFonts w:cs="Arial"/>
          <w:b/>
          <w:bCs/>
          <w:sz w:val="16"/>
          <w:szCs w:val="16"/>
        </w:rPr>
        <w:t>Rechtlich maßgeblich ist ausschließlich die deutsche Sprache.</w:t>
      </w:r>
    </w:p>
    <w:p w14:paraId="517C9AFD"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 xml:space="preserve">Soweit der </w:t>
      </w:r>
      <w:r w:rsidRPr="00F0556B">
        <w:rPr>
          <w:rFonts w:cs="Arial"/>
          <w:b/>
          <w:bCs/>
          <w:sz w:val="16"/>
          <w:szCs w:val="16"/>
        </w:rPr>
        <w:t>Vertragstext</w:t>
      </w:r>
      <w:r w:rsidRPr="00F0556B">
        <w:rPr>
          <w:rFonts w:cs="Arial"/>
          <w:bCs/>
          <w:sz w:val="16"/>
          <w:szCs w:val="16"/>
        </w:rPr>
        <w:t xml:space="preserve"> von </w:t>
      </w:r>
      <w:r w:rsidRPr="00F0556B">
        <w:rPr>
          <w:rFonts w:cs="Arial"/>
          <w:b/>
          <w:bCs/>
          <w:sz w:val="16"/>
          <w:szCs w:val="16"/>
        </w:rPr>
        <w:t xml:space="preserve">XXX </w:t>
      </w:r>
      <w:r w:rsidRPr="00F0556B">
        <w:rPr>
          <w:rFonts w:cs="Arial"/>
          <w:bCs/>
          <w:sz w:val="16"/>
          <w:szCs w:val="16"/>
        </w:rPr>
        <w:t xml:space="preserve">im Onlinebuchungssystem </w:t>
      </w:r>
      <w:r w:rsidRPr="00F0556B">
        <w:rPr>
          <w:rFonts w:cs="Arial"/>
          <w:b/>
          <w:bCs/>
          <w:sz w:val="16"/>
          <w:szCs w:val="16"/>
        </w:rPr>
        <w:t>gespeichert</w:t>
      </w:r>
      <w:r w:rsidRPr="00F0556B">
        <w:rPr>
          <w:rFonts w:cs="Arial"/>
          <w:bCs/>
          <w:sz w:val="16"/>
          <w:szCs w:val="16"/>
        </w:rPr>
        <w:t xml:space="preserve"> wird, wird der </w:t>
      </w:r>
      <w:r w:rsidRPr="00F0556B">
        <w:rPr>
          <w:rFonts w:cs="Arial"/>
          <w:b/>
          <w:sz w:val="16"/>
          <w:szCs w:val="16"/>
        </w:rPr>
        <w:t>RT</w:t>
      </w:r>
      <w:r w:rsidRPr="00F0556B">
        <w:rPr>
          <w:rFonts w:cs="Arial"/>
          <w:bCs/>
          <w:sz w:val="16"/>
          <w:szCs w:val="16"/>
        </w:rPr>
        <w:t xml:space="preserve"> darüber und über die Möglichkeit zum späteren Abruf des Vertragstextes unterrichtet.</w:t>
      </w:r>
    </w:p>
    <w:p w14:paraId="3452B9A6"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 xml:space="preserve">Mit Betätigung des Buttons (der Schaltfläche) </w:t>
      </w:r>
      <w:r w:rsidRPr="00F0556B">
        <w:rPr>
          <w:rFonts w:cs="Arial"/>
          <w:b/>
          <w:bCs/>
          <w:sz w:val="16"/>
          <w:szCs w:val="16"/>
        </w:rPr>
        <w:t>"zahlungspflichtig buchen“</w:t>
      </w:r>
      <w:r w:rsidRPr="00F0556B">
        <w:rPr>
          <w:rFonts w:cs="Arial"/>
          <w:bCs/>
          <w:sz w:val="16"/>
          <w:szCs w:val="16"/>
        </w:rPr>
        <w:t xml:space="preserve"> bietet der </w:t>
      </w:r>
      <w:r w:rsidRPr="00F0556B">
        <w:rPr>
          <w:rFonts w:cs="Arial"/>
          <w:b/>
          <w:sz w:val="16"/>
          <w:szCs w:val="16"/>
        </w:rPr>
        <w:t>RT</w:t>
      </w:r>
      <w:r w:rsidRPr="00F0556B">
        <w:rPr>
          <w:rFonts w:cs="Arial"/>
          <w:bCs/>
          <w:sz w:val="16"/>
          <w:szCs w:val="16"/>
        </w:rPr>
        <w:t xml:space="preserve"> </w:t>
      </w:r>
      <w:r w:rsidRPr="00F0556B">
        <w:rPr>
          <w:rFonts w:cs="Arial"/>
          <w:b/>
          <w:bCs/>
          <w:sz w:val="16"/>
          <w:szCs w:val="16"/>
        </w:rPr>
        <w:t xml:space="preserve">XXX </w:t>
      </w:r>
      <w:r w:rsidRPr="00F0556B">
        <w:rPr>
          <w:rFonts w:cs="Arial"/>
          <w:bCs/>
          <w:sz w:val="16"/>
          <w:szCs w:val="16"/>
        </w:rPr>
        <w:t xml:space="preserve">den Abschluss des Pauschalreisevertrages verbindlich an. </w:t>
      </w:r>
      <w:r w:rsidRPr="00F0556B">
        <w:rPr>
          <w:rStyle w:val="Funotenzeichen"/>
          <w:rFonts w:cs="Arial"/>
          <w:sz w:val="16"/>
          <w:szCs w:val="16"/>
        </w:rPr>
        <w:footnoteReference w:id="11"/>
      </w:r>
      <w:r w:rsidRPr="00F0556B">
        <w:rPr>
          <w:rFonts w:cs="Arial"/>
          <w:b/>
          <w:bCs/>
          <w:sz w:val="16"/>
          <w:szCs w:val="16"/>
        </w:rPr>
        <w:t xml:space="preserve">An dieses Vertragsangebot ist der </w:t>
      </w:r>
      <w:r w:rsidRPr="00F0556B">
        <w:rPr>
          <w:rFonts w:cs="Arial"/>
          <w:b/>
          <w:sz w:val="16"/>
          <w:szCs w:val="16"/>
        </w:rPr>
        <w:t xml:space="preserve">RT </w:t>
      </w:r>
      <w:r w:rsidRPr="00F0556B">
        <w:rPr>
          <w:rStyle w:val="Funotenzeichen"/>
          <w:rFonts w:cs="Arial"/>
          <w:b w:val="0"/>
          <w:bCs/>
          <w:sz w:val="16"/>
          <w:szCs w:val="16"/>
        </w:rPr>
        <w:footnoteReference w:id="12"/>
      </w:r>
      <w:r w:rsidRPr="00F0556B">
        <w:rPr>
          <w:rFonts w:cs="Arial"/>
          <w:b/>
          <w:bCs/>
          <w:sz w:val="16"/>
          <w:szCs w:val="16"/>
          <w:highlight w:val="yellow"/>
        </w:rPr>
        <w:t>YY</w:t>
      </w:r>
      <w:r w:rsidRPr="00F0556B">
        <w:rPr>
          <w:rFonts w:cs="Arial"/>
          <w:b/>
          <w:bCs/>
          <w:sz w:val="16"/>
          <w:szCs w:val="16"/>
        </w:rPr>
        <w:t xml:space="preserve"> Werktage ab Absendung</w:t>
      </w:r>
      <w:r w:rsidRPr="00F0556B">
        <w:rPr>
          <w:rFonts w:cs="Arial"/>
          <w:bCs/>
          <w:sz w:val="16"/>
          <w:szCs w:val="16"/>
        </w:rPr>
        <w:t xml:space="preserve"> der elektronischen Erklärung gebunden.</w:t>
      </w:r>
    </w:p>
    <w:p w14:paraId="64A8D1B2"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 xml:space="preserve">Dem </w:t>
      </w:r>
      <w:r w:rsidRPr="00F0556B">
        <w:rPr>
          <w:rFonts w:cs="Arial"/>
          <w:b/>
          <w:sz w:val="16"/>
          <w:szCs w:val="16"/>
        </w:rPr>
        <w:t>RT</w:t>
      </w:r>
      <w:r w:rsidRPr="00F0556B">
        <w:rPr>
          <w:rFonts w:cs="Arial"/>
          <w:bCs/>
          <w:sz w:val="16"/>
          <w:szCs w:val="16"/>
        </w:rPr>
        <w:t xml:space="preserve"> wird der Eingang seiner Buchung unverzüglich auf elektronischem Weg bestätigt.</w:t>
      </w:r>
    </w:p>
    <w:p w14:paraId="3B8182F0"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 xml:space="preserve">Die Übermittlung der Buchung durch Betätigung des Buttons "zahlungspflichtig buchen" </w:t>
      </w:r>
      <w:r w:rsidRPr="00F0556B">
        <w:rPr>
          <w:rFonts w:cs="Arial"/>
          <w:b/>
          <w:bCs/>
          <w:sz w:val="16"/>
          <w:szCs w:val="16"/>
        </w:rPr>
        <w:t xml:space="preserve">begründet keinen Anspruch des </w:t>
      </w:r>
      <w:r w:rsidRPr="00F0556B">
        <w:rPr>
          <w:rFonts w:cs="Arial"/>
          <w:b/>
          <w:sz w:val="16"/>
          <w:szCs w:val="16"/>
        </w:rPr>
        <w:t>RT</w:t>
      </w:r>
      <w:r w:rsidRPr="00F0556B">
        <w:rPr>
          <w:rFonts w:cs="Arial"/>
          <w:b/>
          <w:bCs/>
          <w:sz w:val="16"/>
          <w:szCs w:val="16"/>
        </w:rPr>
        <w:t xml:space="preserve"> auf das Zustandekommen eines Pauschalreisevertrages entsprechend seiner Buchungsangaben.</w:t>
      </w:r>
      <w:r w:rsidRPr="00F0556B">
        <w:rPr>
          <w:rFonts w:cs="Arial"/>
          <w:bCs/>
          <w:sz w:val="16"/>
          <w:szCs w:val="16"/>
        </w:rPr>
        <w:t xml:space="preserve"> </w:t>
      </w:r>
      <w:r w:rsidRPr="00F0556B">
        <w:rPr>
          <w:rFonts w:cs="Arial"/>
          <w:b/>
          <w:bCs/>
          <w:sz w:val="16"/>
          <w:szCs w:val="16"/>
        </w:rPr>
        <w:t xml:space="preserve">XXX </w:t>
      </w:r>
      <w:r w:rsidRPr="00F0556B">
        <w:rPr>
          <w:rFonts w:cs="Arial"/>
          <w:bCs/>
          <w:sz w:val="16"/>
          <w:szCs w:val="16"/>
        </w:rPr>
        <w:t xml:space="preserve">ist vielmehr frei in der Entscheidung, das Vertragsangebot des </w:t>
      </w:r>
      <w:r w:rsidRPr="00F0556B">
        <w:rPr>
          <w:rFonts w:cs="Arial"/>
          <w:b/>
          <w:sz w:val="16"/>
          <w:szCs w:val="16"/>
        </w:rPr>
        <w:t>RT</w:t>
      </w:r>
      <w:r w:rsidRPr="00F0556B">
        <w:rPr>
          <w:rFonts w:cs="Arial"/>
          <w:bCs/>
          <w:sz w:val="16"/>
          <w:szCs w:val="16"/>
        </w:rPr>
        <w:t xml:space="preserve"> anzunehmen oder nicht.</w:t>
      </w:r>
    </w:p>
    <w:p w14:paraId="728912E4"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 xml:space="preserve">Der Vertrag kommt durch den </w:t>
      </w:r>
      <w:r w:rsidRPr="00F0556B">
        <w:rPr>
          <w:rFonts w:cs="Arial"/>
          <w:b/>
          <w:bCs/>
          <w:sz w:val="16"/>
          <w:szCs w:val="16"/>
        </w:rPr>
        <w:t xml:space="preserve">Zugang der Reisebestätigung von XXX </w:t>
      </w:r>
      <w:r w:rsidRPr="00F0556B">
        <w:rPr>
          <w:rFonts w:cs="Arial"/>
          <w:bCs/>
          <w:sz w:val="16"/>
          <w:szCs w:val="16"/>
        </w:rPr>
        <w:t xml:space="preserve">beim </w:t>
      </w:r>
      <w:r w:rsidRPr="00F0556B">
        <w:rPr>
          <w:rFonts w:cs="Arial"/>
          <w:b/>
          <w:sz w:val="16"/>
          <w:szCs w:val="16"/>
        </w:rPr>
        <w:t>RT</w:t>
      </w:r>
      <w:r w:rsidRPr="00F0556B">
        <w:rPr>
          <w:rFonts w:cs="Arial"/>
          <w:bCs/>
          <w:sz w:val="16"/>
          <w:szCs w:val="16"/>
        </w:rPr>
        <w:t xml:space="preserve"> zu Stande.</w:t>
      </w:r>
    </w:p>
    <w:p w14:paraId="0FA6AFA4" w14:textId="77777777" w:rsidR="00001D5F" w:rsidRPr="00F0556B" w:rsidRDefault="00001D5F" w:rsidP="00001D5F">
      <w:pPr>
        <w:widowControl w:val="0"/>
        <w:numPr>
          <w:ilvl w:val="3"/>
          <w:numId w:val="18"/>
        </w:numPr>
        <w:jc w:val="both"/>
        <w:outlineLvl w:val="3"/>
        <w:rPr>
          <w:rFonts w:cs="Arial"/>
          <w:bCs/>
          <w:sz w:val="16"/>
          <w:szCs w:val="16"/>
        </w:rPr>
      </w:pPr>
      <w:r w:rsidRPr="00F0556B">
        <w:rPr>
          <w:rStyle w:val="Funotenzeichen"/>
          <w:rFonts w:cs="Arial"/>
          <w:bCs/>
          <w:sz w:val="16"/>
          <w:szCs w:val="16"/>
        </w:rPr>
        <w:footnoteReference w:id="13"/>
      </w:r>
      <w:r w:rsidRPr="00F0556B">
        <w:rPr>
          <w:rFonts w:cs="Arial"/>
          <w:bCs/>
          <w:sz w:val="16"/>
          <w:szCs w:val="16"/>
        </w:rPr>
        <w:t xml:space="preserve">Erfolgt die Reisebestätigung sofort nach Vornahme der Buchung des </w:t>
      </w:r>
      <w:r w:rsidRPr="00F0556B">
        <w:rPr>
          <w:rFonts w:cs="Arial"/>
          <w:b/>
          <w:sz w:val="16"/>
          <w:szCs w:val="16"/>
        </w:rPr>
        <w:t>RT</w:t>
      </w:r>
      <w:r w:rsidRPr="00F0556B">
        <w:rPr>
          <w:rFonts w:cs="Arial"/>
          <w:bCs/>
          <w:sz w:val="16"/>
          <w:szCs w:val="16"/>
        </w:rPr>
        <w:t xml:space="preserve"> durch Betätigung des Buttons "zahlungspflichtig buchen“ durch entsprechende unmittelbare Darstellung der Reisebestätigung am Bildschirm (</w:t>
      </w:r>
      <w:r w:rsidRPr="00F0556B">
        <w:rPr>
          <w:rFonts w:cs="Arial"/>
          <w:b/>
          <w:bCs/>
          <w:sz w:val="16"/>
          <w:szCs w:val="16"/>
        </w:rPr>
        <w:t>Buchung in Echtzeit)</w:t>
      </w:r>
      <w:r w:rsidRPr="00F0556B">
        <w:rPr>
          <w:rFonts w:cs="Arial"/>
          <w:bCs/>
          <w:sz w:val="16"/>
          <w:szCs w:val="16"/>
        </w:rPr>
        <w:t xml:space="preserve">, so kommt der Pauschalreisevertrag mit Zugang und Darstellung dieser Reisebestätigung beim </w:t>
      </w:r>
      <w:r w:rsidRPr="00F0556B">
        <w:rPr>
          <w:rFonts w:cs="Arial"/>
          <w:b/>
          <w:sz w:val="16"/>
          <w:szCs w:val="16"/>
        </w:rPr>
        <w:t>RT</w:t>
      </w:r>
      <w:r w:rsidRPr="00F0556B">
        <w:rPr>
          <w:rFonts w:cs="Arial"/>
          <w:bCs/>
          <w:sz w:val="16"/>
          <w:szCs w:val="16"/>
        </w:rPr>
        <w:t xml:space="preserve"> am Bildschirm zu Stande, ohne dass es einer Zwischenmitteilung über den Eingang seiner Buchung nach f) bedarf, soweit dem </w:t>
      </w:r>
      <w:r w:rsidRPr="00F0556B">
        <w:rPr>
          <w:rFonts w:cs="Arial"/>
          <w:b/>
          <w:sz w:val="16"/>
          <w:szCs w:val="16"/>
        </w:rPr>
        <w:t>RT</w:t>
      </w:r>
      <w:r w:rsidRPr="00F0556B">
        <w:rPr>
          <w:rFonts w:cs="Arial"/>
          <w:bCs/>
          <w:sz w:val="16"/>
          <w:szCs w:val="16"/>
        </w:rPr>
        <w:t xml:space="preserve"> die Möglichkeit zur Speicherung auf einem dauerhaften Datenträger und zum Ausdruck der Reisebestätigung angeboten wird. Die Verbindlichkeit des Pauschalreisevertrages ist jedoch nicht davon abhängig, dass der </w:t>
      </w:r>
      <w:r w:rsidRPr="00F0556B">
        <w:rPr>
          <w:rFonts w:cs="Arial"/>
          <w:b/>
          <w:sz w:val="16"/>
          <w:szCs w:val="16"/>
        </w:rPr>
        <w:t>RT</w:t>
      </w:r>
      <w:r w:rsidRPr="00F0556B">
        <w:rPr>
          <w:rFonts w:cs="Arial"/>
          <w:bCs/>
          <w:sz w:val="16"/>
          <w:szCs w:val="16"/>
        </w:rPr>
        <w:t xml:space="preserve"> diese Möglichkeiten zur Speicherung oder zum Ausdruck tatsächlich nutzt. </w:t>
      </w:r>
      <w:r w:rsidRPr="00F0556B">
        <w:rPr>
          <w:rFonts w:cs="Arial"/>
          <w:b/>
          <w:bCs/>
          <w:sz w:val="16"/>
          <w:szCs w:val="16"/>
        </w:rPr>
        <w:t xml:space="preserve">XXX </w:t>
      </w:r>
      <w:r w:rsidRPr="00F0556B">
        <w:rPr>
          <w:rFonts w:cs="Arial"/>
          <w:bCs/>
          <w:sz w:val="16"/>
          <w:szCs w:val="16"/>
        </w:rPr>
        <w:t xml:space="preserve">wird dem </w:t>
      </w:r>
      <w:r w:rsidRPr="00F0556B">
        <w:rPr>
          <w:rFonts w:cs="Arial"/>
          <w:b/>
          <w:sz w:val="16"/>
          <w:szCs w:val="16"/>
        </w:rPr>
        <w:t>RT</w:t>
      </w:r>
      <w:r w:rsidRPr="00F0556B">
        <w:rPr>
          <w:rFonts w:cs="Arial"/>
          <w:bCs/>
          <w:sz w:val="16"/>
          <w:szCs w:val="16"/>
        </w:rPr>
        <w:t xml:space="preserve"> zusätzlich eine Ausfertigung der Reisebestätigung in Textform übermitteln.</w:t>
      </w:r>
    </w:p>
    <w:p w14:paraId="08ACCEF8"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Style w:val="Funotenzeichen"/>
          <w:rFonts w:cs="Arial"/>
          <w:sz w:val="16"/>
          <w:szCs w:val="16"/>
        </w:rPr>
        <w:footnoteReference w:id="14"/>
      </w:r>
      <w:r w:rsidRPr="00F0556B">
        <w:rPr>
          <w:rFonts w:cs="Arial"/>
          <w:b/>
          <w:bCs/>
          <w:sz w:val="16"/>
          <w:szCs w:val="16"/>
        </w:rPr>
        <w:t>XXX</w:t>
      </w:r>
      <w:r w:rsidRPr="00F0556B">
        <w:rPr>
          <w:rFonts w:cs="Arial"/>
          <w:bCs/>
          <w:sz w:val="16"/>
          <w:szCs w:val="16"/>
        </w:rPr>
        <w:t xml:space="preserve"> weist darauf hin, dass nach den gesetzlichen Vorschriften (§§ 312 Abs. 7, 312g Abs. 2 Satz 1 Nr. 9 BGB) bei Pauschalreiseverträgen nach § 651a und § 651c BGB, die im Fernabsatz (Briefe, Kataloge, Telefonanrufe, Telekopien, E-Mails, über Mobilfunkdienst versendete Nachrichten (SMS) sowie Rundfunk, Telemedien und Onlinedienste) abgeschlossen wurden, kein Widerrufsrecht besteht, sondern lediglich die gesetzlichen Rücktritts- und Kündigungsrechte, insbesondere das Rücktrittsrecht gemäß § 651h BGB (siehe hierzu auch Ziff. 5). Ein Widerrufsrecht besteht jedoch, wenn der Vertrag über Reiseleistungen nach § 651a BGB außerhalb von Geschäftsräumen geschlossen worden ist, es sei denn, die mündlichen Verhandlungen, auf denen der Vertragsschluss beruht, sind auf vorhergehende Bestellung des Verbrauchers geführt worden; im letztgenannten Fall besteht ein Widerrufsrecht ebenfalls nicht.</w:t>
      </w:r>
    </w:p>
    <w:p w14:paraId="688CAFE5" w14:textId="77777777" w:rsidR="00001D5F" w:rsidRPr="00F0556B" w:rsidRDefault="00001D5F" w:rsidP="00001D5F">
      <w:pPr>
        <w:pStyle w:val="berschrift2"/>
        <w:keepNext w:val="0"/>
        <w:widowControl w:val="0"/>
        <w:numPr>
          <w:ilvl w:val="1"/>
          <w:numId w:val="18"/>
        </w:numPr>
        <w:spacing w:before="0"/>
        <w:rPr>
          <w:sz w:val="16"/>
          <w:szCs w:val="16"/>
        </w:rPr>
      </w:pPr>
      <w:r w:rsidRPr="00F0556B">
        <w:rPr>
          <w:sz w:val="16"/>
          <w:szCs w:val="16"/>
        </w:rPr>
        <w:t xml:space="preserve">Bezahlung </w:t>
      </w:r>
    </w:p>
    <w:p w14:paraId="7844E00B" w14:textId="77777777" w:rsidR="00001D5F" w:rsidRPr="00F0556B" w:rsidRDefault="00001D5F" w:rsidP="00001D5F">
      <w:pPr>
        <w:pStyle w:val="berschrift3"/>
        <w:keepNext w:val="0"/>
        <w:widowControl w:val="0"/>
        <w:numPr>
          <w:ilvl w:val="2"/>
          <w:numId w:val="18"/>
        </w:numPr>
        <w:ind w:left="0" w:firstLine="0"/>
        <w:rPr>
          <w:sz w:val="16"/>
          <w:szCs w:val="16"/>
        </w:rPr>
      </w:pPr>
      <w:r w:rsidRPr="00F0556B">
        <w:rPr>
          <w:b/>
          <w:bCs w:val="0"/>
          <w:sz w:val="16"/>
          <w:szCs w:val="16"/>
        </w:rPr>
        <w:t>XXX</w:t>
      </w:r>
      <w:r w:rsidRPr="00F0556B">
        <w:rPr>
          <w:bCs w:val="0"/>
          <w:sz w:val="16"/>
          <w:szCs w:val="16"/>
        </w:rPr>
        <w:t xml:space="preserve"> und Reisevermittler dürfen Zahlungen auf den Reisepreis vor Beendigung der Pauschalreise nur fordern oder annehmen, wenn ein wirksamer Kundengeldabsicherungsvertrag besteht und dem </w:t>
      </w:r>
      <w:r w:rsidRPr="00F0556B">
        <w:rPr>
          <w:b/>
          <w:sz w:val="16"/>
          <w:szCs w:val="16"/>
        </w:rPr>
        <w:t>RT</w:t>
      </w:r>
      <w:r w:rsidRPr="00F0556B">
        <w:rPr>
          <w:bCs w:val="0"/>
          <w:sz w:val="16"/>
          <w:szCs w:val="16"/>
        </w:rPr>
        <w:t xml:space="preserve"> der Sicherungsschein mit Namen und Kontaktdaten des Kundengeldabsicherers in klarer, verständlicher und hervorgehobener Weise übergeben wurde. </w:t>
      </w:r>
    </w:p>
    <w:p w14:paraId="05540FDE" w14:textId="77777777" w:rsidR="00001D5F" w:rsidRPr="00F0556B" w:rsidRDefault="00001D5F" w:rsidP="00001D5F">
      <w:pPr>
        <w:pStyle w:val="berschrift3"/>
        <w:keepNext w:val="0"/>
        <w:widowControl w:val="0"/>
        <w:numPr>
          <w:ilvl w:val="2"/>
          <w:numId w:val="18"/>
        </w:numPr>
        <w:ind w:left="0" w:firstLine="0"/>
        <w:rPr>
          <w:sz w:val="16"/>
          <w:szCs w:val="16"/>
        </w:rPr>
      </w:pPr>
      <w:r w:rsidRPr="00F0556B">
        <w:rPr>
          <w:sz w:val="16"/>
          <w:szCs w:val="16"/>
        </w:rPr>
        <w:t xml:space="preserve">Die Abwicklung der Zahlung bestimmt sich nach den Angaben in den Reiseunterlagen bzw. der Buchungsbestätigung. Hieraus ergibt sich, ob die Anzahlung und die Restzahlung an die </w:t>
      </w:r>
      <w:r w:rsidRPr="00F0556B">
        <w:rPr>
          <w:b/>
          <w:sz w:val="16"/>
          <w:szCs w:val="16"/>
        </w:rPr>
        <w:t>XXX</w:t>
      </w:r>
      <w:r w:rsidRPr="00F0556B">
        <w:rPr>
          <w:sz w:val="16"/>
          <w:szCs w:val="16"/>
        </w:rPr>
        <w:t xml:space="preserve"> bzw. den </w:t>
      </w:r>
      <w:r w:rsidRPr="00F0556B">
        <w:rPr>
          <w:b/>
          <w:sz w:val="16"/>
          <w:szCs w:val="16"/>
        </w:rPr>
        <w:t>GA</w:t>
      </w:r>
      <w:r w:rsidRPr="00F0556B">
        <w:rPr>
          <w:sz w:val="16"/>
          <w:szCs w:val="16"/>
        </w:rPr>
        <w:t xml:space="preserve"> zu leisten sind. Sind Anzahlung und/oder Restzahlung danach </w:t>
      </w:r>
      <w:r w:rsidRPr="00F0556B">
        <w:rPr>
          <w:sz w:val="16"/>
          <w:szCs w:val="16"/>
        </w:rPr>
        <w:t xml:space="preserve">an den </w:t>
      </w:r>
      <w:r w:rsidRPr="00F0556B">
        <w:rPr>
          <w:b/>
          <w:sz w:val="16"/>
          <w:szCs w:val="16"/>
        </w:rPr>
        <w:t>GA</w:t>
      </w:r>
      <w:r w:rsidRPr="00F0556B">
        <w:rPr>
          <w:sz w:val="16"/>
          <w:szCs w:val="16"/>
        </w:rPr>
        <w:t xml:space="preserve"> zu leisten, so ist dieser Inkassobevollmächtigter der </w:t>
      </w:r>
      <w:r w:rsidRPr="00F0556B">
        <w:rPr>
          <w:b/>
          <w:sz w:val="16"/>
          <w:szCs w:val="16"/>
        </w:rPr>
        <w:t>XXX</w:t>
      </w:r>
      <w:r w:rsidRPr="00F0556B">
        <w:rPr>
          <w:sz w:val="16"/>
          <w:szCs w:val="16"/>
        </w:rPr>
        <w:t xml:space="preserve">. Ist ausdrücklich festgelegt, dass Zahlungen ausschließlich an die </w:t>
      </w:r>
      <w:r w:rsidRPr="00F0556B">
        <w:rPr>
          <w:b/>
          <w:sz w:val="16"/>
          <w:szCs w:val="16"/>
        </w:rPr>
        <w:t>XXX</w:t>
      </w:r>
      <w:r w:rsidRPr="00F0556B">
        <w:rPr>
          <w:sz w:val="16"/>
          <w:szCs w:val="16"/>
        </w:rPr>
        <w:t xml:space="preserve"> zu leisten sind, so ist der </w:t>
      </w:r>
      <w:r w:rsidRPr="00F0556B">
        <w:rPr>
          <w:b/>
          <w:sz w:val="16"/>
          <w:szCs w:val="16"/>
        </w:rPr>
        <w:t>GA</w:t>
      </w:r>
      <w:r w:rsidRPr="00F0556B">
        <w:rPr>
          <w:sz w:val="16"/>
          <w:szCs w:val="16"/>
        </w:rPr>
        <w:t xml:space="preserve"> zum Inkasso der Anzahlung bzw. der Restzahlung nicht berechtigt und zwar auch dann nicht, wenn an diesen Sicherungsscheine übergeben wurden und/oder an den </w:t>
      </w:r>
      <w:r w:rsidRPr="00F0556B">
        <w:rPr>
          <w:b/>
          <w:sz w:val="16"/>
          <w:szCs w:val="16"/>
        </w:rPr>
        <w:t>RT</w:t>
      </w:r>
      <w:r w:rsidRPr="00F0556B">
        <w:rPr>
          <w:sz w:val="16"/>
          <w:szCs w:val="16"/>
        </w:rPr>
        <w:t xml:space="preserve"> weitergegeben wurden. Gruppenverantwortliche sind in keinem Fall zum Inkasso berechtigt.</w:t>
      </w:r>
    </w:p>
    <w:p w14:paraId="04F17385"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Cs/>
          <w:sz w:val="16"/>
          <w:szCs w:val="16"/>
        </w:rPr>
        <w:t xml:space="preserve">Nach Vertragsabschluss wird </w:t>
      </w:r>
      <w:r w:rsidRPr="00F0556B">
        <w:rPr>
          <w:rFonts w:cs="Arial"/>
          <w:sz w:val="16"/>
          <w:szCs w:val="16"/>
        </w:rPr>
        <w:t xml:space="preserve">– sofern in der Bestätigung nicht abweichend aufgeführt - </w:t>
      </w:r>
      <w:r w:rsidRPr="00F0556B">
        <w:rPr>
          <w:rFonts w:cs="Arial"/>
          <w:bCs/>
          <w:sz w:val="16"/>
          <w:szCs w:val="16"/>
        </w:rPr>
        <w:t xml:space="preserve">gegen Aushändigung des Sicherungsscheines eine Anzahlung in Höhe von </w:t>
      </w:r>
      <w:r w:rsidRPr="00F0556B">
        <w:rPr>
          <w:rStyle w:val="Funotenzeichen"/>
          <w:rFonts w:cs="Arial"/>
          <w:sz w:val="16"/>
          <w:szCs w:val="16"/>
        </w:rPr>
        <w:footnoteReference w:id="15"/>
      </w:r>
      <w:r w:rsidRPr="00F0556B">
        <w:rPr>
          <w:rFonts w:cs="Arial"/>
          <w:bCs/>
          <w:sz w:val="16"/>
          <w:szCs w:val="16"/>
          <w:highlight w:val="yellow"/>
        </w:rPr>
        <w:t>YY %</w:t>
      </w:r>
      <w:r w:rsidRPr="00F0556B">
        <w:rPr>
          <w:rFonts w:cs="Arial"/>
          <w:bCs/>
          <w:sz w:val="16"/>
          <w:szCs w:val="16"/>
        </w:rPr>
        <w:t xml:space="preserve"> des Reisepreises zur Zahlung fällig. Die Restzahlung wird </w:t>
      </w:r>
      <w:r w:rsidRPr="00F0556B">
        <w:rPr>
          <w:rStyle w:val="Funotenzeichen"/>
          <w:rFonts w:cs="Arial"/>
          <w:sz w:val="16"/>
          <w:szCs w:val="16"/>
        </w:rPr>
        <w:footnoteReference w:id="16"/>
      </w:r>
      <w:r w:rsidRPr="00F0556B">
        <w:rPr>
          <w:rFonts w:cs="Arial"/>
          <w:bCs/>
          <w:sz w:val="16"/>
          <w:szCs w:val="16"/>
          <w:highlight w:val="yellow"/>
        </w:rPr>
        <w:t>YY Tage</w:t>
      </w:r>
      <w:r w:rsidRPr="00F0556B">
        <w:rPr>
          <w:rFonts w:cs="Arial"/>
          <w:bCs/>
          <w:sz w:val="16"/>
          <w:szCs w:val="16"/>
        </w:rPr>
        <w:t xml:space="preserve"> vor Reisebeginn fällig, sofern der Sicherungsschein übergeben ist und die Reise nicht mehr aus dem in Ziffer 7 genannten Grund abgesagt werden kann. </w:t>
      </w:r>
      <w:r w:rsidRPr="00F0556B">
        <w:rPr>
          <w:rStyle w:val="Funotenzeichen"/>
          <w:rFonts w:cs="Arial"/>
          <w:bCs/>
          <w:sz w:val="16"/>
          <w:szCs w:val="16"/>
        </w:rPr>
        <w:footnoteReference w:id="17"/>
      </w:r>
      <w:r w:rsidRPr="00F0556B">
        <w:rPr>
          <w:rFonts w:cs="Arial"/>
          <w:bCs/>
          <w:sz w:val="16"/>
          <w:szCs w:val="16"/>
        </w:rPr>
        <w:t xml:space="preserve">Bei Buchungen kürzer als </w:t>
      </w:r>
      <w:r w:rsidRPr="00F0556B">
        <w:rPr>
          <w:rStyle w:val="Funotenzeichen"/>
          <w:rFonts w:cs="Arial"/>
          <w:bCs/>
          <w:sz w:val="16"/>
          <w:szCs w:val="16"/>
        </w:rPr>
        <w:footnoteReference w:id="18"/>
      </w:r>
      <w:r w:rsidRPr="00F0556B">
        <w:rPr>
          <w:rFonts w:cs="Arial"/>
          <w:bCs/>
          <w:sz w:val="16"/>
          <w:szCs w:val="16"/>
          <w:highlight w:val="yellow"/>
        </w:rPr>
        <w:t>YY Tage</w:t>
      </w:r>
      <w:r w:rsidRPr="00F0556B">
        <w:rPr>
          <w:rFonts w:cs="Arial"/>
          <w:bCs/>
          <w:sz w:val="16"/>
          <w:szCs w:val="16"/>
        </w:rPr>
        <w:t xml:space="preserve"> als vor Reisebeginn ist der gesamte Reisepreis sofort zahlungsfällig.</w:t>
      </w:r>
    </w:p>
    <w:p w14:paraId="3DE96DD0"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Cs/>
          <w:sz w:val="16"/>
          <w:szCs w:val="16"/>
        </w:rPr>
        <w:t xml:space="preserve">Leistet der </w:t>
      </w:r>
      <w:r w:rsidRPr="00F0556B">
        <w:rPr>
          <w:rFonts w:cs="Arial"/>
          <w:b/>
          <w:sz w:val="16"/>
          <w:szCs w:val="16"/>
        </w:rPr>
        <w:t>RT</w:t>
      </w:r>
      <w:r w:rsidRPr="00F0556B">
        <w:rPr>
          <w:rFonts w:cs="Arial"/>
          <w:bCs/>
          <w:sz w:val="16"/>
          <w:szCs w:val="16"/>
        </w:rPr>
        <w:t xml:space="preserve"> die Anzahlung und/oder die Restzahlung nicht entsprechend den vereinbarten Zahlungsfälligkeiten, obwohl </w:t>
      </w:r>
      <w:r w:rsidRPr="00F0556B">
        <w:rPr>
          <w:rFonts w:cs="Arial"/>
          <w:b/>
          <w:bCs/>
          <w:sz w:val="16"/>
          <w:szCs w:val="16"/>
        </w:rPr>
        <w:t>XXX</w:t>
      </w:r>
      <w:r w:rsidRPr="00F0556B">
        <w:rPr>
          <w:rFonts w:cs="Arial"/>
          <w:bCs/>
          <w:sz w:val="16"/>
          <w:szCs w:val="16"/>
        </w:rPr>
        <w:t xml:space="preserve"> zur ordnungsgemäßen Erbringung der vertraglichen Leistungen bereit und in der Lage ist, seine gesetzlichen Informationspflichten erfüllt hat und kein gesetzliches oder vertragliches Zurückbehaltungsrecht des </w:t>
      </w:r>
      <w:r w:rsidRPr="00F0556B">
        <w:rPr>
          <w:rFonts w:cs="Arial"/>
          <w:b/>
          <w:sz w:val="16"/>
          <w:szCs w:val="16"/>
        </w:rPr>
        <w:t>RT</w:t>
      </w:r>
      <w:r w:rsidRPr="00F0556B">
        <w:rPr>
          <w:rFonts w:cs="Arial"/>
          <w:bCs/>
          <w:sz w:val="16"/>
          <w:szCs w:val="16"/>
        </w:rPr>
        <w:t xml:space="preserve"> besteht, so ist </w:t>
      </w:r>
      <w:r w:rsidRPr="00F0556B">
        <w:rPr>
          <w:rFonts w:cs="Arial"/>
          <w:b/>
          <w:bCs/>
          <w:sz w:val="16"/>
          <w:szCs w:val="16"/>
        </w:rPr>
        <w:t>XXX</w:t>
      </w:r>
      <w:r w:rsidRPr="00F0556B">
        <w:rPr>
          <w:rFonts w:cs="Arial"/>
          <w:bCs/>
          <w:sz w:val="16"/>
          <w:szCs w:val="16"/>
        </w:rPr>
        <w:t xml:space="preserve"> berechtigt, nach Mahnung mit Fristsetzung vom Pauschalreisevertrag zurückzutreten und den </w:t>
      </w:r>
      <w:r w:rsidRPr="00F0556B">
        <w:rPr>
          <w:rFonts w:cs="Arial"/>
          <w:b/>
          <w:sz w:val="16"/>
          <w:szCs w:val="16"/>
        </w:rPr>
        <w:t>RT</w:t>
      </w:r>
      <w:r w:rsidRPr="00F0556B">
        <w:rPr>
          <w:rFonts w:cs="Arial"/>
          <w:bCs/>
          <w:sz w:val="16"/>
          <w:szCs w:val="16"/>
        </w:rPr>
        <w:t xml:space="preserve"> mit Rücktrittskosten gemäß Ziffer 5 zu belasten.</w:t>
      </w:r>
    </w:p>
    <w:p w14:paraId="3F269CC1" w14:textId="77777777" w:rsidR="00001D5F" w:rsidRPr="00F0556B" w:rsidRDefault="00001D5F" w:rsidP="00001D5F">
      <w:pPr>
        <w:pStyle w:val="berschrift2"/>
        <w:keepNext w:val="0"/>
        <w:widowControl w:val="0"/>
        <w:numPr>
          <w:ilvl w:val="1"/>
          <w:numId w:val="18"/>
        </w:numPr>
        <w:spacing w:before="0"/>
        <w:rPr>
          <w:sz w:val="16"/>
          <w:szCs w:val="16"/>
        </w:rPr>
      </w:pPr>
      <w:r w:rsidRPr="00F0556B">
        <w:rPr>
          <w:sz w:val="16"/>
          <w:szCs w:val="16"/>
        </w:rPr>
        <w:t xml:space="preserve">Änderungen von Vertragsinhalten vor Reisebeginn, die nicht den Reisepreis betreffen </w:t>
      </w:r>
    </w:p>
    <w:p w14:paraId="475869EF"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Cs/>
          <w:sz w:val="16"/>
          <w:szCs w:val="16"/>
        </w:rPr>
        <w:t xml:space="preserve">Abweichungen wesentlicher Eigenschaften von Reiseleistungen von dem vereinbarten Inhalt des Pauschalreisevertrages, die nach Vertragsabschluss notwendig werden und von </w:t>
      </w:r>
      <w:r w:rsidRPr="00F0556B">
        <w:rPr>
          <w:rFonts w:cs="Arial"/>
          <w:b/>
          <w:bCs/>
          <w:sz w:val="16"/>
          <w:szCs w:val="16"/>
        </w:rPr>
        <w:t>XXX</w:t>
      </w:r>
      <w:r w:rsidRPr="00F0556B">
        <w:rPr>
          <w:rFonts w:cs="Arial"/>
          <w:bCs/>
          <w:sz w:val="16"/>
          <w:szCs w:val="16"/>
        </w:rPr>
        <w:t xml:space="preserve"> nicht wider Treu und Glauben herbeigeführt wurden, sind </w:t>
      </w:r>
      <w:r w:rsidRPr="00F0556B">
        <w:rPr>
          <w:rFonts w:cs="Arial"/>
          <w:b/>
          <w:bCs/>
          <w:sz w:val="16"/>
          <w:szCs w:val="16"/>
        </w:rPr>
        <w:t>XXX</w:t>
      </w:r>
      <w:r w:rsidRPr="00F0556B">
        <w:rPr>
          <w:rFonts w:cs="Arial"/>
          <w:bCs/>
          <w:sz w:val="16"/>
          <w:szCs w:val="16"/>
        </w:rPr>
        <w:t xml:space="preserve"> vor Reisebeginn gestattet, soweit die Abweichungen unerheblich sind und den Gesamtzuschnitt der Reise nicht beeinträchtigen.</w:t>
      </w:r>
    </w:p>
    <w:p w14:paraId="25E4DD27"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
          <w:bCs/>
          <w:sz w:val="16"/>
          <w:szCs w:val="16"/>
        </w:rPr>
        <w:t>XXX</w:t>
      </w:r>
      <w:r w:rsidRPr="00F0556B">
        <w:rPr>
          <w:rFonts w:cs="Arial"/>
          <w:bCs/>
          <w:sz w:val="16"/>
          <w:szCs w:val="16"/>
        </w:rPr>
        <w:t xml:space="preserve"> ist verpflichtet, den </w:t>
      </w:r>
      <w:r w:rsidRPr="00F0556B">
        <w:rPr>
          <w:rFonts w:cs="Arial"/>
          <w:b/>
          <w:sz w:val="16"/>
          <w:szCs w:val="16"/>
        </w:rPr>
        <w:t>RT</w:t>
      </w:r>
      <w:r w:rsidRPr="00F0556B">
        <w:rPr>
          <w:rFonts w:cs="Arial"/>
          <w:bCs/>
          <w:sz w:val="16"/>
          <w:szCs w:val="16"/>
        </w:rPr>
        <w:t xml:space="preserve"> über Leistungsänderungen unverzüglich nach Kenntnis von dem Änderungsgrund auf einem dauerhaften Datenträger (z.B. auch durch Email, SMS oder Sprachnachricht) klar, verständlich und in hervorgehobener Weise zu informieren. </w:t>
      </w:r>
    </w:p>
    <w:p w14:paraId="5804E726"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Cs/>
          <w:sz w:val="16"/>
          <w:szCs w:val="16"/>
        </w:rPr>
        <w:t>Im Fall einer erheblichen Änderung einer wesentlichen Eigen</w:t>
      </w:r>
      <w:r w:rsidRPr="00F0556B">
        <w:rPr>
          <w:rFonts w:cs="Arial"/>
          <w:bCs/>
          <w:sz w:val="16"/>
          <w:szCs w:val="16"/>
        </w:rPr>
        <w:lastRenderedPageBreak/>
        <w:t xml:space="preserve">schaft einer Reiseleistung oder der Abweichung von besonderen Vorgaben des </w:t>
      </w:r>
      <w:r w:rsidRPr="00F0556B">
        <w:rPr>
          <w:rFonts w:cs="Arial"/>
          <w:b/>
          <w:sz w:val="16"/>
          <w:szCs w:val="16"/>
        </w:rPr>
        <w:t>RT</w:t>
      </w:r>
      <w:r w:rsidRPr="00F0556B">
        <w:rPr>
          <w:rFonts w:cs="Arial"/>
          <w:bCs/>
          <w:sz w:val="16"/>
          <w:szCs w:val="16"/>
        </w:rPr>
        <w:t xml:space="preserve">, die Inhalt des Pauschalreisevertrags geworden sind, ist der </w:t>
      </w:r>
      <w:r w:rsidRPr="00F0556B">
        <w:rPr>
          <w:rFonts w:cs="Arial"/>
          <w:b/>
          <w:sz w:val="16"/>
          <w:szCs w:val="16"/>
        </w:rPr>
        <w:t>RT</w:t>
      </w:r>
      <w:r w:rsidRPr="00F0556B">
        <w:rPr>
          <w:rFonts w:cs="Arial"/>
          <w:bCs/>
          <w:sz w:val="16"/>
          <w:szCs w:val="16"/>
        </w:rPr>
        <w:t xml:space="preserve"> berechtigt, innerhalb einer von </w:t>
      </w:r>
      <w:r w:rsidRPr="00F0556B">
        <w:rPr>
          <w:rFonts w:cs="Arial"/>
          <w:b/>
          <w:bCs/>
          <w:sz w:val="16"/>
          <w:szCs w:val="16"/>
        </w:rPr>
        <w:t>XXX</w:t>
      </w:r>
      <w:r w:rsidRPr="00F0556B">
        <w:rPr>
          <w:rFonts w:cs="Arial"/>
          <w:bCs/>
          <w:sz w:val="16"/>
          <w:szCs w:val="16"/>
        </w:rPr>
        <w:t xml:space="preserve"> gleichzeitig mit Mitteilung der Änderung gesetzten angemessenen Frist entweder die Änderung anzunehmen oder unentgeltlich vom Pauschalreisevertrag zurückzutreten</w:t>
      </w:r>
      <w:r w:rsidRPr="00F0556B">
        <w:rPr>
          <w:rStyle w:val="Funotenzeichen"/>
          <w:rFonts w:cs="Arial"/>
          <w:bCs/>
          <w:sz w:val="16"/>
          <w:szCs w:val="16"/>
        </w:rPr>
        <w:footnoteReference w:id="19"/>
      </w:r>
      <w:r w:rsidRPr="00F0556B">
        <w:rPr>
          <w:rFonts w:cs="Arial"/>
          <w:bCs/>
          <w:sz w:val="16"/>
          <w:szCs w:val="16"/>
        </w:rPr>
        <w:t xml:space="preserve">. Erklärt der </w:t>
      </w:r>
      <w:r w:rsidRPr="00F0556B">
        <w:rPr>
          <w:rFonts w:cs="Arial"/>
          <w:b/>
          <w:sz w:val="16"/>
          <w:szCs w:val="16"/>
        </w:rPr>
        <w:t>RT</w:t>
      </w:r>
      <w:r w:rsidRPr="00F0556B">
        <w:rPr>
          <w:rFonts w:cs="Arial"/>
          <w:bCs/>
          <w:sz w:val="16"/>
          <w:szCs w:val="16"/>
        </w:rPr>
        <w:t xml:space="preserve"> nicht innerhalb der von </w:t>
      </w:r>
      <w:r w:rsidRPr="00F0556B">
        <w:rPr>
          <w:rFonts w:cs="Arial"/>
          <w:b/>
          <w:bCs/>
          <w:sz w:val="16"/>
          <w:szCs w:val="16"/>
        </w:rPr>
        <w:t>XXX</w:t>
      </w:r>
      <w:r w:rsidRPr="00F0556B">
        <w:rPr>
          <w:rFonts w:cs="Arial"/>
          <w:bCs/>
          <w:sz w:val="16"/>
          <w:szCs w:val="16"/>
        </w:rPr>
        <w:t xml:space="preserve"> gesetzten Frist ausdrücklich gegenüber diesem den Rücktritt vom Pauschalreisevertrag, gilt die Änderung als angenommen.</w:t>
      </w:r>
    </w:p>
    <w:p w14:paraId="4F248FAB" w14:textId="77777777" w:rsidR="00001D5F" w:rsidRDefault="00001D5F" w:rsidP="00001D5F">
      <w:pPr>
        <w:widowControl w:val="0"/>
        <w:numPr>
          <w:ilvl w:val="2"/>
          <w:numId w:val="18"/>
        </w:numPr>
        <w:ind w:left="0" w:firstLine="0"/>
        <w:jc w:val="both"/>
        <w:outlineLvl w:val="2"/>
        <w:rPr>
          <w:rFonts w:cs="Arial"/>
          <w:bCs/>
          <w:sz w:val="16"/>
          <w:szCs w:val="16"/>
        </w:rPr>
      </w:pPr>
      <w:r w:rsidRPr="00F0556B">
        <w:rPr>
          <w:rFonts w:cs="Arial"/>
          <w:bCs/>
          <w:sz w:val="16"/>
          <w:szCs w:val="16"/>
        </w:rPr>
        <w:t xml:space="preserve">Eventuelle Gewährleistungsansprüche bleiben unberührt, soweit die geänderten Leistungen mit Mängeln behaftet sind. Hatte </w:t>
      </w:r>
      <w:r w:rsidRPr="00F0556B">
        <w:rPr>
          <w:rFonts w:cs="Arial"/>
          <w:b/>
          <w:bCs/>
          <w:sz w:val="16"/>
          <w:szCs w:val="16"/>
        </w:rPr>
        <w:t>XXX</w:t>
      </w:r>
      <w:r w:rsidRPr="00F0556B">
        <w:rPr>
          <w:rFonts w:cs="Arial"/>
          <w:bCs/>
          <w:sz w:val="16"/>
          <w:szCs w:val="16"/>
        </w:rPr>
        <w:t xml:space="preserve"> für die Durchführung der geänderten Reise bzw. einer eventuell angebotenen Ersatzreise</w:t>
      </w:r>
      <w:r w:rsidRPr="00F0556B">
        <w:rPr>
          <w:rStyle w:val="Funotenzeichen"/>
          <w:rFonts w:cs="Arial"/>
          <w:bCs/>
          <w:sz w:val="16"/>
          <w:szCs w:val="16"/>
        </w:rPr>
        <w:footnoteReference w:id="20"/>
      </w:r>
      <w:r w:rsidRPr="00F0556B">
        <w:rPr>
          <w:rFonts w:cs="Arial"/>
          <w:bCs/>
          <w:sz w:val="16"/>
          <w:szCs w:val="16"/>
        </w:rPr>
        <w:t xml:space="preserve"> bei gleichwertiger Beschaffenheit zum gleichen Preis geringere Kosten, ist dem </w:t>
      </w:r>
      <w:r w:rsidRPr="00F0556B">
        <w:rPr>
          <w:rFonts w:cs="Arial"/>
          <w:b/>
          <w:sz w:val="16"/>
          <w:szCs w:val="16"/>
        </w:rPr>
        <w:t>RT</w:t>
      </w:r>
      <w:r w:rsidRPr="00F0556B">
        <w:rPr>
          <w:rFonts w:cs="Arial"/>
          <w:bCs/>
          <w:sz w:val="16"/>
          <w:szCs w:val="16"/>
        </w:rPr>
        <w:t xml:space="preserve"> der Differenzbetrag entsprechend § 651m Abs. 2 BGB zu erstatten</w:t>
      </w:r>
      <w:r>
        <w:rPr>
          <w:rFonts w:cs="Arial"/>
          <w:bCs/>
          <w:sz w:val="16"/>
          <w:szCs w:val="16"/>
        </w:rPr>
        <w:t>.</w:t>
      </w:r>
    </w:p>
    <w:p w14:paraId="48A87E6B" w14:textId="77777777" w:rsidR="00001D5F" w:rsidRPr="00F0556B" w:rsidRDefault="00001D5F" w:rsidP="00001D5F">
      <w:pPr>
        <w:pStyle w:val="berschrift2"/>
        <w:keepNext w:val="0"/>
        <w:widowControl w:val="0"/>
        <w:numPr>
          <w:ilvl w:val="1"/>
          <w:numId w:val="18"/>
        </w:numPr>
        <w:spacing w:before="0"/>
        <w:rPr>
          <w:sz w:val="16"/>
          <w:szCs w:val="16"/>
        </w:rPr>
      </w:pPr>
      <w:r w:rsidRPr="00F0556B">
        <w:rPr>
          <w:rStyle w:val="Funotenzeichen"/>
          <w:sz w:val="16"/>
          <w:szCs w:val="16"/>
        </w:rPr>
        <w:footnoteReference w:id="21"/>
      </w:r>
      <w:r w:rsidRPr="00F0556B">
        <w:rPr>
          <w:sz w:val="16"/>
          <w:szCs w:val="16"/>
        </w:rPr>
        <w:t>Preiserhöhung; Preissenkung</w:t>
      </w:r>
    </w:p>
    <w:p w14:paraId="0306ACE9"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
          <w:smallCaps/>
          <w:sz w:val="16"/>
          <w:szCs w:val="16"/>
        </w:rPr>
        <w:t>XXX</w:t>
      </w:r>
      <w:r w:rsidRPr="00F0556B">
        <w:rPr>
          <w:rFonts w:cs="Arial"/>
          <w:bCs/>
          <w:sz w:val="16"/>
          <w:szCs w:val="16"/>
        </w:rPr>
        <w:t xml:space="preserve"> behält sich nach Maßgabe der § 651f, 651g BGB und der nachfolgenden Regelungen vor, den im Pauschalreisevertrag vereinbarten Reisepreis zu erhöhen, soweit </w:t>
      </w:r>
    </w:p>
    <w:p w14:paraId="3224188C"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eine Erhöhung des Preises für die Beförderung von Personen aufgrund höherer Kosten für Treibstoff oder andere Energieträger,</w:t>
      </w:r>
    </w:p>
    <w:p w14:paraId="2DCE8BA7"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eine Erhöhung der Steuern und sonstigen Abgaben für vereinbarte Reiseleistungen, wie Touristenabgaben, Hafen- oder Flughafengebühren, oder</w:t>
      </w:r>
    </w:p>
    <w:p w14:paraId="67D05983"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eine Änderung der für die betreffende Pauschalreise geltenden Wechselkurse</w:t>
      </w:r>
    </w:p>
    <w:p w14:paraId="3F06DA3F" w14:textId="77777777" w:rsidR="00001D5F" w:rsidRPr="00F0556B" w:rsidRDefault="00001D5F" w:rsidP="00001D5F">
      <w:pPr>
        <w:jc w:val="both"/>
        <w:rPr>
          <w:rFonts w:cs="Arial"/>
          <w:sz w:val="16"/>
          <w:szCs w:val="16"/>
        </w:rPr>
      </w:pPr>
      <w:r w:rsidRPr="00F0556B">
        <w:rPr>
          <w:rFonts w:cs="Arial"/>
          <w:sz w:val="16"/>
          <w:szCs w:val="16"/>
        </w:rPr>
        <w:t>sich unmittelbar auf den Reisepreis auswirkt.</w:t>
      </w:r>
    </w:p>
    <w:p w14:paraId="04EF6CB2"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Cs/>
          <w:sz w:val="16"/>
          <w:szCs w:val="16"/>
        </w:rPr>
        <w:t xml:space="preserve">Eine Erhöhung des Reisepreises ist nur zulässig, sofern </w:t>
      </w:r>
      <w:r w:rsidRPr="00F0556B">
        <w:rPr>
          <w:rFonts w:cs="Arial"/>
          <w:b/>
          <w:bCs/>
          <w:sz w:val="16"/>
          <w:szCs w:val="16"/>
        </w:rPr>
        <w:t>XXX</w:t>
      </w:r>
      <w:r w:rsidRPr="00F0556B">
        <w:rPr>
          <w:rFonts w:cs="Arial"/>
          <w:bCs/>
          <w:sz w:val="16"/>
          <w:szCs w:val="16"/>
        </w:rPr>
        <w:t xml:space="preserve"> den </w:t>
      </w:r>
      <w:r w:rsidRPr="00F0556B">
        <w:rPr>
          <w:rFonts w:cs="Arial"/>
          <w:b/>
          <w:sz w:val="16"/>
          <w:szCs w:val="16"/>
        </w:rPr>
        <w:t>RT</w:t>
      </w:r>
      <w:r w:rsidRPr="00F0556B">
        <w:rPr>
          <w:rFonts w:cs="Arial"/>
          <w:bCs/>
          <w:sz w:val="16"/>
          <w:szCs w:val="16"/>
        </w:rPr>
        <w:t xml:space="preserve"> in Textform klar und verständlich über die Preiserhöhung und deren Gründe unterrichtet und hierbei die Berechnung der Preiserhöhung mitteilt.</w:t>
      </w:r>
    </w:p>
    <w:p w14:paraId="702998EA"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Cs/>
          <w:sz w:val="16"/>
          <w:szCs w:val="16"/>
        </w:rPr>
        <w:t>Die Preiserhöhung berechnet sich wie folgt:</w:t>
      </w:r>
    </w:p>
    <w:p w14:paraId="06DC4851"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 xml:space="preserve">Bei Erhöhung des Preises für die Beförderung von Personen nach 4.1a) kann </w:t>
      </w:r>
      <w:r w:rsidRPr="00F0556B">
        <w:rPr>
          <w:rFonts w:cs="Arial"/>
          <w:b/>
          <w:bCs/>
          <w:sz w:val="16"/>
          <w:szCs w:val="16"/>
        </w:rPr>
        <w:t>XXX</w:t>
      </w:r>
      <w:r w:rsidRPr="00F0556B">
        <w:rPr>
          <w:rFonts w:cs="Arial"/>
          <w:bCs/>
          <w:sz w:val="16"/>
          <w:szCs w:val="16"/>
        </w:rPr>
        <w:t xml:space="preserve"> den Reisepreis nach Maßgabe der nachfolgenden Berechnung erhöhen:</w:t>
      </w:r>
    </w:p>
    <w:p w14:paraId="4BCEEFEA" w14:textId="77777777" w:rsidR="00001D5F" w:rsidRPr="00F0556B" w:rsidRDefault="00001D5F" w:rsidP="00001D5F">
      <w:pPr>
        <w:widowControl w:val="0"/>
        <w:numPr>
          <w:ilvl w:val="4"/>
          <w:numId w:val="18"/>
        </w:numPr>
        <w:jc w:val="both"/>
        <w:outlineLvl w:val="4"/>
        <w:rPr>
          <w:rFonts w:cs="Arial"/>
          <w:bCs/>
          <w:iCs/>
          <w:sz w:val="16"/>
          <w:szCs w:val="16"/>
        </w:rPr>
      </w:pPr>
      <w:r w:rsidRPr="00F0556B">
        <w:rPr>
          <w:rFonts w:cs="Arial"/>
          <w:bCs/>
          <w:iCs/>
          <w:sz w:val="16"/>
          <w:szCs w:val="16"/>
        </w:rPr>
        <w:t xml:space="preserve">Bei einer auf den Sitzplatz bezogenen Erhöhung kann </w:t>
      </w:r>
      <w:r w:rsidRPr="00F0556B">
        <w:rPr>
          <w:rFonts w:cs="Arial"/>
          <w:b/>
          <w:bCs/>
          <w:iCs/>
          <w:sz w:val="16"/>
          <w:szCs w:val="16"/>
        </w:rPr>
        <w:t>XXX</w:t>
      </w:r>
      <w:r w:rsidRPr="00F0556B">
        <w:rPr>
          <w:rFonts w:cs="Arial"/>
          <w:bCs/>
          <w:iCs/>
          <w:sz w:val="16"/>
          <w:szCs w:val="16"/>
        </w:rPr>
        <w:t xml:space="preserve"> vom </w:t>
      </w:r>
      <w:r w:rsidRPr="00F0556B">
        <w:rPr>
          <w:rFonts w:cs="Arial"/>
          <w:b/>
          <w:sz w:val="16"/>
          <w:szCs w:val="16"/>
        </w:rPr>
        <w:t>RT</w:t>
      </w:r>
      <w:r w:rsidRPr="00F0556B">
        <w:rPr>
          <w:rFonts w:cs="Arial"/>
          <w:bCs/>
          <w:iCs/>
          <w:sz w:val="16"/>
          <w:szCs w:val="16"/>
        </w:rPr>
        <w:t xml:space="preserve"> den Erhöhungsbetrag verlangen.</w:t>
      </w:r>
    </w:p>
    <w:p w14:paraId="5CD6CF74" w14:textId="77777777" w:rsidR="00001D5F" w:rsidRPr="00F0556B" w:rsidRDefault="00001D5F" w:rsidP="00001D5F">
      <w:pPr>
        <w:widowControl w:val="0"/>
        <w:numPr>
          <w:ilvl w:val="4"/>
          <w:numId w:val="18"/>
        </w:numPr>
        <w:jc w:val="both"/>
        <w:outlineLvl w:val="4"/>
        <w:rPr>
          <w:rFonts w:cs="Arial"/>
          <w:bCs/>
          <w:iCs/>
          <w:sz w:val="16"/>
          <w:szCs w:val="16"/>
        </w:rPr>
      </w:pPr>
      <w:r w:rsidRPr="00F0556B">
        <w:rPr>
          <w:rFonts w:cs="Arial"/>
          <w:bCs/>
          <w:iCs/>
          <w:sz w:val="16"/>
          <w:szCs w:val="16"/>
        </w:rPr>
        <w:t xml:space="preserve">Anderenfalls werden die vom Beförderungsunternehmen pro Beförderungsmittel geforderten, zusätzlichen Beförderungskosten durch die Zahl der Sitzplätze des vereinbarten Beförderungsmittels geteilt. Den sich so ergebenden Erhöhungsbetrag für den Einzelplatz kann </w:t>
      </w:r>
      <w:r w:rsidRPr="00F0556B">
        <w:rPr>
          <w:rFonts w:cs="Arial"/>
          <w:b/>
          <w:bCs/>
          <w:iCs/>
          <w:sz w:val="16"/>
          <w:szCs w:val="16"/>
        </w:rPr>
        <w:t>XXX</w:t>
      </w:r>
      <w:r w:rsidRPr="00F0556B">
        <w:rPr>
          <w:rFonts w:cs="Arial"/>
          <w:bCs/>
          <w:iCs/>
          <w:sz w:val="16"/>
          <w:szCs w:val="16"/>
        </w:rPr>
        <w:t xml:space="preserve"> vom </w:t>
      </w:r>
      <w:r w:rsidRPr="00F0556B">
        <w:rPr>
          <w:rFonts w:cs="Arial"/>
          <w:b/>
          <w:sz w:val="16"/>
          <w:szCs w:val="16"/>
        </w:rPr>
        <w:t>RT</w:t>
      </w:r>
      <w:r w:rsidRPr="00F0556B">
        <w:rPr>
          <w:rFonts w:cs="Arial"/>
          <w:bCs/>
          <w:iCs/>
          <w:sz w:val="16"/>
          <w:szCs w:val="16"/>
        </w:rPr>
        <w:t xml:space="preserve"> verlangen.</w:t>
      </w:r>
    </w:p>
    <w:p w14:paraId="37E1811D"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Bei Erhöhung der Steuern und sonstigen Abgaben gem. 4.1b) kann der Reisepreis um den entsprechenden, anteiligen Betrag heraufgesetzt werden.</w:t>
      </w:r>
    </w:p>
    <w:p w14:paraId="6123058F"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 xml:space="preserve">Bei Erhöhung der Wechselkurse gem. 4.1c) kann der Reisepreis in dem Umfange erhöht werden, in dem sich die Reise dadurch für </w:t>
      </w:r>
      <w:r w:rsidRPr="00F0556B">
        <w:rPr>
          <w:rFonts w:cs="Arial"/>
          <w:b/>
          <w:bCs/>
          <w:sz w:val="16"/>
          <w:szCs w:val="16"/>
        </w:rPr>
        <w:t>XXX</w:t>
      </w:r>
      <w:r w:rsidRPr="00F0556B">
        <w:rPr>
          <w:rFonts w:cs="Arial"/>
          <w:bCs/>
          <w:sz w:val="16"/>
          <w:szCs w:val="16"/>
        </w:rPr>
        <w:t xml:space="preserve"> verteuert hat</w:t>
      </w:r>
    </w:p>
    <w:p w14:paraId="1799187E"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
          <w:bCs/>
          <w:sz w:val="16"/>
          <w:szCs w:val="16"/>
        </w:rPr>
        <w:t>XXX ist verpflichtet</w:t>
      </w:r>
      <w:r w:rsidRPr="00F0556B">
        <w:rPr>
          <w:rFonts w:cs="Arial"/>
          <w:bCs/>
          <w:sz w:val="16"/>
          <w:szCs w:val="16"/>
        </w:rPr>
        <w:t xml:space="preserve">, dem </w:t>
      </w:r>
      <w:r w:rsidRPr="00F0556B">
        <w:rPr>
          <w:rFonts w:cs="Arial"/>
          <w:b/>
          <w:sz w:val="16"/>
          <w:szCs w:val="16"/>
        </w:rPr>
        <w:t>RT</w:t>
      </w:r>
      <w:r w:rsidRPr="00F0556B">
        <w:rPr>
          <w:rFonts w:cs="Arial"/>
          <w:bCs/>
          <w:sz w:val="16"/>
          <w:szCs w:val="16"/>
        </w:rPr>
        <w:t xml:space="preserve"> auf sein Verlangen hin eine Senkung des Reisepreises einzuräumen, wenn und soweit sich die in 4.1 a) -c) genannten Preise, Abgaben oder Wechselkurse nach Vertragsschluss und vor Reisebeginn geändert haben und dies zu nied</w:t>
      </w:r>
      <w:r w:rsidRPr="00F0556B">
        <w:rPr>
          <w:rFonts w:cs="Arial"/>
          <w:bCs/>
          <w:sz w:val="16"/>
          <w:szCs w:val="16"/>
        </w:rPr>
        <w:t xml:space="preserve">rigeren Kosten für </w:t>
      </w:r>
      <w:r w:rsidRPr="00F0556B">
        <w:rPr>
          <w:rFonts w:cs="Arial"/>
          <w:b/>
          <w:bCs/>
          <w:sz w:val="16"/>
          <w:szCs w:val="16"/>
        </w:rPr>
        <w:t>XXX</w:t>
      </w:r>
      <w:r w:rsidRPr="00F0556B">
        <w:rPr>
          <w:rFonts w:cs="Arial"/>
          <w:bCs/>
          <w:sz w:val="16"/>
          <w:szCs w:val="16"/>
        </w:rPr>
        <w:t xml:space="preserve"> führt. Hat der </w:t>
      </w:r>
      <w:r w:rsidRPr="00F0556B">
        <w:rPr>
          <w:rFonts w:cs="Arial"/>
          <w:b/>
          <w:sz w:val="16"/>
          <w:szCs w:val="16"/>
        </w:rPr>
        <w:t>RT</w:t>
      </w:r>
      <w:r w:rsidRPr="00F0556B">
        <w:rPr>
          <w:rFonts w:cs="Arial"/>
          <w:bCs/>
          <w:sz w:val="16"/>
          <w:szCs w:val="16"/>
        </w:rPr>
        <w:t xml:space="preserve"> mehr als den hiernach geschuldeten Betrag gezahlt, ist der Mehrbetrag von </w:t>
      </w:r>
      <w:r w:rsidRPr="00F0556B">
        <w:rPr>
          <w:rFonts w:cs="Arial"/>
          <w:b/>
          <w:bCs/>
          <w:sz w:val="16"/>
          <w:szCs w:val="16"/>
        </w:rPr>
        <w:t>XXX</w:t>
      </w:r>
      <w:r w:rsidRPr="00F0556B">
        <w:rPr>
          <w:rFonts w:cs="Arial"/>
          <w:bCs/>
          <w:sz w:val="16"/>
          <w:szCs w:val="16"/>
        </w:rPr>
        <w:t xml:space="preserve"> zu erstatten. </w:t>
      </w:r>
      <w:r w:rsidRPr="00F0556B">
        <w:rPr>
          <w:rFonts w:cs="Arial"/>
          <w:b/>
          <w:bCs/>
          <w:sz w:val="16"/>
          <w:szCs w:val="16"/>
        </w:rPr>
        <w:t>XXX</w:t>
      </w:r>
      <w:r w:rsidRPr="00F0556B">
        <w:rPr>
          <w:rFonts w:cs="Arial"/>
          <w:bCs/>
          <w:sz w:val="16"/>
          <w:szCs w:val="16"/>
        </w:rPr>
        <w:t xml:space="preserve"> darf jedoch von dem zu erstattenden Mehrbetrag die </w:t>
      </w:r>
      <w:r w:rsidRPr="00F0556B">
        <w:rPr>
          <w:rFonts w:cs="Arial"/>
          <w:b/>
          <w:bCs/>
          <w:sz w:val="16"/>
          <w:szCs w:val="16"/>
        </w:rPr>
        <w:t>XXX</w:t>
      </w:r>
      <w:r w:rsidRPr="00F0556B">
        <w:rPr>
          <w:rFonts w:cs="Arial"/>
          <w:bCs/>
          <w:sz w:val="16"/>
          <w:szCs w:val="16"/>
        </w:rPr>
        <w:t xml:space="preserve"> tatsächlich entstandenen Verwaltungsausgaben abziehen. </w:t>
      </w:r>
      <w:r w:rsidRPr="00F0556B">
        <w:rPr>
          <w:rFonts w:cs="Arial"/>
          <w:b/>
          <w:bCs/>
          <w:sz w:val="16"/>
          <w:szCs w:val="16"/>
        </w:rPr>
        <w:t>XXX</w:t>
      </w:r>
      <w:r w:rsidRPr="00F0556B">
        <w:rPr>
          <w:rFonts w:cs="Arial"/>
          <w:bCs/>
          <w:sz w:val="16"/>
          <w:szCs w:val="16"/>
        </w:rPr>
        <w:t xml:space="preserve"> hat dem </w:t>
      </w:r>
      <w:r w:rsidRPr="00F0556B">
        <w:rPr>
          <w:rFonts w:cs="Arial"/>
          <w:b/>
          <w:sz w:val="16"/>
          <w:szCs w:val="16"/>
        </w:rPr>
        <w:t>RT</w:t>
      </w:r>
      <w:r w:rsidRPr="00F0556B">
        <w:rPr>
          <w:rFonts w:cs="Arial"/>
          <w:sz w:val="16"/>
          <w:szCs w:val="16"/>
        </w:rPr>
        <w:t xml:space="preserve"> </w:t>
      </w:r>
      <w:r w:rsidRPr="00F0556B">
        <w:rPr>
          <w:rFonts w:cs="Arial"/>
          <w:bCs/>
          <w:sz w:val="16"/>
          <w:szCs w:val="16"/>
        </w:rPr>
        <w:t>auf dessen Verlangen nachzuweisen, in welcher Höhe Verwaltungsausgaben entstanden sind.</w:t>
      </w:r>
    </w:p>
    <w:p w14:paraId="674D4F92"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
          <w:sz w:val="16"/>
          <w:szCs w:val="16"/>
        </w:rPr>
        <w:t xml:space="preserve">Preiserhöhungen sind nur bis zum 20. Tag vor Reisebeginn eingehend beim </w:t>
      </w:r>
      <w:r w:rsidRPr="00F0556B">
        <w:rPr>
          <w:rStyle w:val="Formatvorlageberschrift3FettZchn"/>
          <w:sz w:val="16"/>
          <w:szCs w:val="16"/>
        </w:rPr>
        <w:t>RT</w:t>
      </w:r>
      <w:r w:rsidRPr="00F0556B">
        <w:rPr>
          <w:rFonts w:cs="Arial"/>
          <w:b/>
          <w:sz w:val="16"/>
          <w:szCs w:val="16"/>
        </w:rPr>
        <w:t xml:space="preserve"> zulässig. </w:t>
      </w:r>
    </w:p>
    <w:p w14:paraId="1BF27DEA" w14:textId="77777777" w:rsidR="00001D5F" w:rsidRDefault="00001D5F" w:rsidP="00001D5F">
      <w:pPr>
        <w:widowControl w:val="0"/>
        <w:numPr>
          <w:ilvl w:val="2"/>
          <w:numId w:val="18"/>
        </w:numPr>
        <w:ind w:left="0" w:firstLine="0"/>
        <w:jc w:val="both"/>
        <w:outlineLvl w:val="2"/>
        <w:rPr>
          <w:rFonts w:cs="Arial"/>
          <w:bCs/>
          <w:sz w:val="16"/>
          <w:szCs w:val="16"/>
        </w:rPr>
      </w:pPr>
      <w:r w:rsidRPr="00F0556B">
        <w:rPr>
          <w:rFonts w:cs="Arial"/>
          <w:bCs/>
          <w:sz w:val="16"/>
          <w:szCs w:val="16"/>
        </w:rPr>
        <w:t xml:space="preserve">Bei Preiserhöhungen von mehr als 8 % ist der </w:t>
      </w:r>
      <w:r w:rsidRPr="00F0556B">
        <w:rPr>
          <w:rFonts w:cs="Arial"/>
          <w:b/>
          <w:sz w:val="16"/>
          <w:szCs w:val="16"/>
        </w:rPr>
        <w:t>RT</w:t>
      </w:r>
      <w:r w:rsidRPr="00F0556B">
        <w:rPr>
          <w:rFonts w:cs="Arial"/>
          <w:bCs/>
          <w:sz w:val="16"/>
          <w:szCs w:val="16"/>
        </w:rPr>
        <w:t xml:space="preserve"> berechtigt, innerhalb einer von </w:t>
      </w:r>
      <w:r w:rsidRPr="00F0556B">
        <w:rPr>
          <w:rFonts w:cs="Arial"/>
          <w:b/>
          <w:bCs/>
          <w:sz w:val="16"/>
          <w:szCs w:val="16"/>
        </w:rPr>
        <w:t>XXX</w:t>
      </w:r>
      <w:r w:rsidRPr="00F0556B">
        <w:rPr>
          <w:rFonts w:cs="Arial"/>
          <w:bCs/>
          <w:sz w:val="16"/>
          <w:szCs w:val="16"/>
        </w:rPr>
        <w:t xml:space="preserve"> gleichzeitig mit Mitteilung der Preiserhöhung gesetzten angemessenen Frist entweder die Änderung anzunehmen oder unentgeltlich vom Pauschalreisevertrag zurückzutreten. Erklärt der </w:t>
      </w:r>
      <w:r w:rsidRPr="00F0556B">
        <w:rPr>
          <w:rFonts w:cs="Arial"/>
          <w:b/>
          <w:sz w:val="16"/>
          <w:szCs w:val="16"/>
        </w:rPr>
        <w:t>RT</w:t>
      </w:r>
      <w:r w:rsidRPr="00F0556B">
        <w:rPr>
          <w:rFonts w:cs="Arial"/>
          <w:bCs/>
          <w:sz w:val="16"/>
          <w:szCs w:val="16"/>
        </w:rPr>
        <w:t xml:space="preserve"> nicht innerhalb der von </w:t>
      </w:r>
      <w:r w:rsidRPr="00F0556B">
        <w:rPr>
          <w:rFonts w:cs="Arial"/>
          <w:b/>
          <w:bCs/>
          <w:sz w:val="16"/>
          <w:szCs w:val="16"/>
        </w:rPr>
        <w:t>XXX</w:t>
      </w:r>
      <w:r w:rsidRPr="00F0556B">
        <w:rPr>
          <w:rFonts w:cs="Arial"/>
          <w:bCs/>
          <w:sz w:val="16"/>
          <w:szCs w:val="16"/>
        </w:rPr>
        <w:t xml:space="preserve"> gesetzten Frist ausdrücklich gegenüber diesem den Rücktritt vom Pauschalreisevertrag, gilt die Änderung als angenommen.</w:t>
      </w:r>
    </w:p>
    <w:p w14:paraId="40D546BC" w14:textId="77777777" w:rsidR="00001D5F" w:rsidRPr="00F0556B" w:rsidRDefault="00001D5F" w:rsidP="00001D5F">
      <w:pPr>
        <w:pStyle w:val="berschrift2"/>
        <w:keepNext w:val="0"/>
        <w:widowControl w:val="0"/>
        <w:numPr>
          <w:ilvl w:val="1"/>
          <w:numId w:val="18"/>
        </w:numPr>
        <w:spacing w:before="0"/>
        <w:rPr>
          <w:sz w:val="16"/>
          <w:szCs w:val="16"/>
        </w:rPr>
      </w:pPr>
      <w:r w:rsidRPr="00F0556B">
        <w:rPr>
          <w:sz w:val="16"/>
          <w:szCs w:val="16"/>
        </w:rPr>
        <w:t>Rücktritt durch den RT vor Reisebeginn/Stornokosten</w:t>
      </w:r>
    </w:p>
    <w:p w14:paraId="51077423"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Cs/>
          <w:sz w:val="16"/>
          <w:szCs w:val="16"/>
        </w:rPr>
        <w:t xml:space="preserve">Der </w:t>
      </w:r>
      <w:r w:rsidRPr="00F0556B">
        <w:rPr>
          <w:rFonts w:cs="Arial"/>
          <w:b/>
          <w:sz w:val="16"/>
          <w:szCs w:val="16"/>
        </w:rPr>
        <w:t>RT</w:t>
      </w:r>
      <w:r w:rsidRPr="00F0556B">
        <w:rPr>
          <w:rFonts w:cs="Arial"/>
          <w:bCs/>
          <w:sz w:val="16"/>
          <w:szCs w:val="16"/>
        </w:rPr>
        <w:t xml:space="preserve"> kann jederzeit vor Reisebeginn vom Pauschalreisevertrag zurücktreten. Der Rücktritt ist gegenüber </w:t>
      </w:r>
      <w:r w:rsidRPr="00F0556B">
        <w:rPr>
          <w:rFonts w:cs="Arial"/>
          <w:b/>
          <w:smallCaps/>
          <w:sz w:val="16"/>
          <w:szCs w:val="16"/>
        </w:rPr>
        <w:t>XXX</w:t>
      </w:r>
      <w:r w:rsidRPr="00F0556B">
        <w:rPr>
          <w:rFonts w:cs="Arial"/>
          <w:bCs/>
          <w:sz w:val="16"/>
          <w:szCs w:val="16"/>
        </w:rPr>
        <w:t xml:space="preserve"> unter der vorstehend/nachfolgend angegebenen Anschrift zu erklären, falls die Reise über einen Reisevermittler gebucht wurde, kann der Rücktritt auch diesem gegenüber erklärt werden. Dem </w:t>
      </w:r>
      <w:r w:rsidRPr="00F0556B">
        <w:rPr>
          <w:rFonts w:cs="Arial"/>
          <w:b/>
          <w:sz w:val="16"/>
          <w:szCs w:val="16"/>
        </w:rPr>
        <w:t>RT</w:t>
      </w:r>
      <w:r w:rsidRPr="00F0556B">
        <w:rPr>
          <w:rFonts w:cs="Arial"/>
          <w:bCs/>
          <w:sz w:val="16"/>
          <w:szCs w:val="16"/>
        </w:rPr>
        <w:t xml:space="preserve"> wird empfohlen, den Rücktritt in </w:t>
      </w:r>
      <w:r w:rsidRPr="00F0556B">
        <w:rPr>
          <w:rStyle w:val="Funotenzeichen"/>
          <w:rFonts w:cs="Arial"/>
          <w:bCs/>
          <w:sz w:val="16"/>
          <w:szCs w:val="16"/>
        </w:rPr>
        <w:footnoteReference w:id="22"/>
      </w:r>
      <w:r w:rsidRPr="00F0556B">
        <w:rPr>
          <w:rFonts w:cs="Arial"/>
          <w:bCs/>
          <w:sz w:val="16"/>
          <w:szCs w:val="16"/>
        </w:rPr>
        <w:t>Textform zu erklären.</w:t>
      </w:r>
    </w:p>
    <w:p w14:paraId="25FF3463"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Cs/>
          <w:sz w:val="16"/>
          <w:szCs w:val="16"/>
        </w:rPr>
        <w:t xml:space="preserve">Tritt der </w:t>
      </w:r>
      <w:r w:rsidRPr="00F0556B">
        <w:rPr>
          <w:rFonts w:cs="Arial"/>
          <w:b/>
          <w:sz w:val="16"/>
          <w:szCs w:val="16"/>
        </w:rPr>
        <w:t>RT</w:t>
      </w:r>
      <w:r w:rsidRPr="00F0556B">
        <w:rPr>
          <w:rFonts w:cs="Arial"/>
          <w:bCs/>
          <w:sz w:val="16"/>
          <w:szCs w:val="16"/>
        </w:rPr>
        <w:t xml:space="preserve"> vor Reisebeginn zurück oder tritt er die Reise nicht an, so verliert </w:t>
      </w:r>
      <w:r w:rsidRPr="00F0556B">
        <w:rPr>
          <w:rFonts w:cs="Arial"/>
          <w:b/>
          <w:smallCaps/>
          <w:sz w:val="16"/>
          <w:szCs w:val="16"/>
        </w:rPr>
        <w:t>XXX</w:t>
      </w:r>
      <w:r w:rsidRPr="00F0556B">
        <w:rPr>
          <w:rFonts w:cs="Arial"/>
          <w:bCs/>
          <w:sz w:val="16"/>
          <w:szCs w:val="16"/>
        </w:rPr>
        <w:t xml:space="preserve"> den Anspruch auf den Reisepreis. Stattdessen kann </w:t>
      </w:r>
      <w:r w:rsidRPr="00F0556B">
        <w:rPr>
          <w:rFonts w:cs="Arial"/>
          <w:b/>
          <w:smallCaps/>
          <w:sz w:val="16"/>
          <w:szCs w:val="16"/>
        </w:rPr>
        <w:t>XXX</w:t>
      </w:r>
      <w:r w:rsidRPr="00F0556B">
        <w:rPr>
          <w:rFonts w:cs="Arial"/>
          <w:bCs/>
          <w:sz w:val="16"/>
          <w:szCs w:val="16"/>
        </w:rPr>
        <w:t xml:space="preserve"> eine angemessene Entschädigung verlangen, soweit der Rücktritt nicht von ihm zu vertreten ist oder am Bestimmungsort oder in dessen unmittelbarer Nähe unvermeidbare, außergewöhnliche Umstände auftreten, die die Durchführung der Pauschalreise oder die Beförderung von Personen an den Bestimmungsort erheblich beeinträchtigen; Umstände sind unvermeidbar und außergewöhnlich, wenn sie nicht der Kontrolle von </w:t>
      </w:r>
      <w:r w:rsidRPr="00F0556B">
        <w:rPr>
          <w:rFonts w:cs="Arial"/>
          <w:b/>
          <w:smallCaps/>
          <w:sz w:val="16"/>
          <w:szCs w:val="16"/>
        </w:rPr>
        <w:t>XXX</w:t>
      </w:r>
      <w:r w:rsidRPr="00F0556B">
        <w:rPr>
          <w:rFonts w:cs="Arial"/>
          <w:bCs/>
          <w:sz w:val="16"/>
          <w:szCs w:val="16"/>
        </w:rPr>
        <w:t xml:space="preserve"> unterliegen, und sich ihre Folgen auch dann nicht hätten vermeiden lassen, wenn alle zumutbaren Vorkehrungen getroffen worden wären. </w:t>
      </w:r>
    </w:p>
    <w:p w14:paraId="4A89935B" w14:textId="77777777" w:rsidR="00001D5F" w:rsidRPr="00F0556B" w:rsidRDefault="00001D5F" w:rsidP="00001D5F">
      <w:pPr>
        <w:widowControl w:val="0"/>
        <w:jc w:val="both"/>
        <w:outlineLvl w:val="2"/>
        <w:rPr>
          <w:rFonts w:cs="Arial"/>
          <w:bCs/>
          <w:sz w:val="16"/>
          <w:szCs w:val="16"/>
        </w:rPr>
      </w:pPr>
      <w:r w:rsidRPr="00F0556B">
        <w:rPr>
          <w:rFonts w:cs="Arial"/>
          <w:b/>
          <w:smallCaps/>
          <w:sz w:val="16"/>
          <w:szCs w:val="16"/>
        </w:rPr>
        <w:t>XXX</w:t>
      </w:r>
      <w:r w:rsidRPr="00F0556B">
        <w:rPr>
          <w:rFonts w:cs="Arial"/>
          <w:sz w:val="16"/>
          <w:szCs w:val="16"/>
        </w:rPr>
        <w:t xml:space="preserve"> hat die nachfolgenden Entschädigungspauschalen unter Berücksichtigung des Zeitraums zwischen der Rücktrittserklärung und dem Reisebeginn sowie unter Berücksichtigung der erwarteten Ersparnis von Aufwendungen und des erwarteten Erwerbs durch anderweitige Verwendungen der Reiseleistungen festgelegt. </w:t>
      </w:r>
      <w:r w:rsidRPr="00F0556B">
        <w:rPr>
          <w:rFonts w:cs="Arial"/>
          <w:bCs/>
          <w:sz w:val="16"/>
          <w:szCs w:val="16"/>
        </w:rPr>
        <w:t xml:space="preserve">Unter Beachtung des Zeitpunkts des Zugangs der Rücktrittserklärung des </w:t>
      </w:r>
      <w:r w:rsidRPr="00F0556B">
        <w:rPr>
          <w:rFonts w:cs="Arial"/>
          <w:b/>
          <w:bCs/>
          <w:sz w:val="16"/>
          <w:szCs w:val="16"/>
        </w:rPr>
        <w:t>RT</w:t>
      </w:r>
      <w:r w:rsidRPr="00F0556B">
        <w:rPr>
          <w:rFonts w:cs="Arial"/>
          <w:bCs/>
          <w:sz w:val="16"/>
          <w:szCs w:val="16"/>
        </w:rPr>
        <w:t xml:space="preserve"> bei </w:t>
      </w:r>
      <w:r w:rsidRPr="00F0556B">
        <w:rPr>
          <w:rFonts w:cs="Arial"/>
          <w:b/>
          <w:bCs/>
          <w:sz w:val="16"/>
          <w:szCs w:val="16"/>
        </w:rPr>
        <w:t>XXX</w:t>
      </w:r>
      <w:r w:rsidRPr="00F0556B">
        <w:rPr>
          <w:rFonts w:cs="Arial"/>
          <w:bCs/>
          <w:sz w:val="16"/>
          <w:szCs w:val="16"/>
        </w:rPr>
        <w:t xml:space="preserve"> wird die pauschale Entschädigung wie folgt mit der jeweiligen Stornostaffel berechnet.</w:t>
      </w:r>
    </w:p>
    <w:p w14:paraId="1AE6D849" w14:textId="77777777" w:rsidR="00001D5F" w:rsidRPr="00F0556B" w:rsidRDefault="00001D5F" w:rsidP="00001D5F">
      <w:pPr>
        <w:widowControl w:val="0"/>
        <w:jc w:val="both"/>
        <w:outlineLvl w:val="2"/>
        <w:rPr>
          <w:rFonts w:cs="Arial"/>
          <w:b/>
          <w:sz w:val="16"/>
          <w:szCs w:val="16"/>
          <w:u w:val="single"/>
        </w:rPr>
      </w:pPr>
    </w:p>
    <w:p w14:paraId="25043446" w14:textId="77777777" w:rsidR="00001D5F" w:rsidRPr="00F0556B" w:rsidRDefault="00001D5F" w:rsidP="00001D5F">
      <w:pPr>
        <w:pStyle w:val="berschrift3"/>
        <w:numPr>
          <w:ilvl w:val="0"/>
          <w:numId w:val="0"/>
        </w:numPr>
        <w:rPr>
          <w:i/>
          <w:sz w:val="16"/>
          <w:szCs w:val="16"/>
          <w:u w:val="single"/>
        </w:rPr>
      </w:pPr>
      <w:r w:rsidRPr="00F0556B">
        <w:rPr>
          <w:rStyle w:val="Funotenzeichen"/>
          <w:b w:val="0"/>
          <w:sz w:val="16"/>
          <w:szCs w:val="16"/>
          <w:highlight w:val="yellow"/>
          <w:u w:val="single"/>
        </w:rPr>
        <w:footnoteReference w:id="23"/>
      </w:r>
      <w:r w:rsidRPr="00F0556B">
        <w:rPr>
          <w:b/>
          <w:sz w:val="16"/>
          <w:szCs w:val="16"/>
          <w:highlight w:val="yellow"/>
          <w:u w:val="single"/>
        </w:rPr>
        <w:t xml:space="preserve"> </w:t>
      </w:r>
      <w:r w:rsidRPr="00F0556B">
        <w:rPr>
          <w:i/>
          <w:sz w:val="16"/>
          <w:szCs w:val="16"/>
          <w:highlight w:val="yellow"/>
          <w:u w:val="single"/>
        </w:rPr>
        <w:t>Hier die pauschalen Stornokostensätze einfügen! Bitte unbedingt den Hinweis in der Fußnote und im Anhang G beachten!</w:t>
      </w:r>
    </w:p>
    <w:p w14:paraId="2D562D69" w14:textId="77777777" w:rsidR="00001D5F" w:rsidRPr="00F0556B" w:rsidRDefault="00001D5F" w:rsidP="00001D5F">
      <w:pPr>
        <w:pStyle w:val="berschrift3"/>
        <w:numPr>
          <w:ilvl w:val="0"/>
          <w:numId w:val="0"/>
        </w:numPr>
        <w:rPr>
          <w:i/>
          <w:sz w:val="16"/>
          <w:szCs w:val="16"/>
          <w:u w:val="single"/>
        </w:rPr>
      </w:pPr>
    </w:p>
    <w:p w14:paraId="5E18CFA9"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Cs/>
          <w:sz w:val="16"/>
          <w:szCs w:val="16"/>
        </w:rPr>
        <w:t xml:space="preserve">Dem </w:t>
      </w:r>
      <w:r w:rsidRPr="00F0556B">
        <w:rPr>
          <w:rFonts w:cs="Arial"/>
          <w:b/>
          <w:sz w:val="16"/>
          <w:szCs w:val="16"/>
        </w:rPr>
        <w:t>RT</w:t>
      </w:r>
      <w:r w:rsidRPr="00F0556B">
        <w:rPr>
          <w:rFonts w:cs="Arial"/>
          <w:bCs/>
          <w:sz w:val="16"/>
          <w:szCs w:val="16"/>
        </w:rPr>
        <w:t xml:space="preserve"> bleibt es in jedem Fall unbenommen, </w:t>
      </w:r>
      <w:r w:rsidRPr="00F0556B">
        <w:rPr>
          <w:rFonts w:cs="Arial"/>
          <w:b/>
          <w:smallCaps/>
          <w:sz w:val="16"/>
          <w:szCs w:val="16"/>
        </w:rPr>
        <w:t>XXX</w:t>
      </w:r>
      <w:r w:rsidRPr="00F0556B">
        <w:rPr>
          <w:rFonts w:cs="Arial"/>
          <w:bCs/>
          <w:sz w:val="16"/>
          <w:szCs w:val="16"/>
        </w:rPr>
        <w:t xml:space="preserve"> nachzuweisen, dass </w:t>
      </w:r>
      <w:r w:rsidRPr="00F0556B">
        <w:rPr>
          <w:rFonts w:cs="Arial"/>
          <w:b/>
          <w:bCs/>
          <w:sz w:val="16"/>
          <w:szCs w:val="16"/>
        </w:rPr>
        <w:t>XXX</w:t>
      </w:r>
      <w:r w:rsidRPr="00F0556B">
        <w:rPr>
          <w:rFonts w:cs="Arial"/>
          <w:bCs/>
          <w:sz w:val="16"/>
          <w:szCs w:val="16"/>
        </w:rPr>
        <w:t xml:space="preserve"> überhaupt kein oder ein wesentlich niedrigerer Schaden entstanden ist, als die von </w:t>
      </w:r>
      <w:r w:rsidRPr="00F0556B">
        <w:rPr>
          <w:rFonts w:cs="Arial"/>
          <w:b/>
          <w:bCs/>
          <w:sz w:val="16"/>
          <w:szCs w:val="16"/>
        </w:rPr>
        <w:t>XXX</w:t>
      </w:r>
      <w:r w:rsidRPr="00F0556B">
        <w:rPr>
          <w:rFonts w:cs="Arial"/>
          <w:bCs/>
          <w:sz w:val="16"/>
          <w:szCs w:val="16"/>
        </w:rPr>
        <w:t xml:space="preserve"> geforderte Entschädigungspauschale. </w:t>
      </w:r>
    </w:p>
    <w:p w14:paraId="78E38146"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
          <w:smallCaps/>
          <w:sz w:val="16"/>
          <w:szCs w:val="16"/>
        </w:rPr>
        <w:t>XXX</w:t>
      </w:r>
      <w:r w:rsidRPr="00F0556B">
        <w:rPr>
          <w:rFonts w:cs="Arial"/>
          <w:bCs/>
          <w:sz w:val="16"/>
          <w:szCs w:val="16"/>
        </w:rPr>
        <w:t xml:space="preserve"> behält sich vor, anstelle der vorstehenden Pauschalen eine höhere, konkrete Entschädigung zu fordern, soweit </w:t>
      </w:r>
      <w:r w:rsidRPr="00F0556B">
        <w:rPr>
          <w:rFonts w:cs="Arial"/>
          <w:b/>
          <w:smallCaps/>
          <w:sz w:val="16"/>
          <w:szCs w:val="16"/>
        </w:rPr>
        <w:t>XXX</w:t>
      </w:r>
      <w:r w:rsidRPr="00F0556B">
        <w:rPr>
          <w:rFonts w:cs="Arial"/>
          <w:bCs/>
          <w:sz w:val="16"/>
          <w:szCs w:val="16"/>
        </w:rPr>
        <w:t xml:space="preserve"> nachweist, dass </w:t>
      </w:r>
      <w:r w:rsidRPr="00F0556B">
        <w:rPr>
          <w:rFonts w:cs="Arial"/>
          <w:b/>
          <w:smallCaps/>
          <w:sz w:val="16"/>
          <w:szCs w:val="16"/>
        </w:rPr>
        <w:t>XXX</w:t>
      </w:r>
      <w:r w:rsidRPr="00F0556B">
        <w:rPr>
          <w:rFonts w:cs="Arial"/>
          <w:bCs/>
          <w:sz w:val="16"/>
          <w:szCs w:val="16"/>
        </w:rPr>
        <w:t xml:space="preserve"> wesentlich höhere Aufwendungen als die jeweils anwendbare Pauschale entstanden sind. In diesem Fall ist </w:t>
      </w:r>
      <w:r w:rsidRPr="00F0556B">
        <w:rPr>
          <w:rFonts w:cs="Arial"/>
          <w:b/>
          <w:smallCaps/>
          <w:sz w:val="16"/>
          <w:szCs w:val="16"/>
        </w:rPr>
        <w:t>XXX</w:t>
      </w:r>
      <w:r w:rsidRPr="00F0556B">
        <w:rPr>
          <w:rFonts w:cs="Arial"/>
          <w:bCs/>
          <w:sz w:val="16"/>
          <w:szCs w:val="16"/>
        </w:rPr>
        <w:t xml:space="preserve"> verpflichtet, die geforderte Entschädigung unter Berücksichtigung der ersparten Aufwendungen und einer etwaigen, anderweitigen Verwendung der Reiseleistungen konkret zu beziffern und zu belegen.</w:t>
      </w:r>
    </w:p>
    <w:p w14:paraId="4AE35670"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Cs/>
          <w:sz w:val="16"/>
          <w:szCs w:val="16"/>
        </w:rPr>
        <w:t xml:space="preserve">Ist </w:t>
      </w:r>
      <w:r w:rsidRPr="00F0556B">
        <w:rPr>
          <w:rFonts w:cs="Arial"/>
          <w:b/>
          <w:smallCaps/>
          <w:sz w:val="16"/>
          <w:szCs w:val="16"/>
        </w:rPr>
        <w:t>XXX</w:t>
      </w:r>
      <w:r w:rsidRPr="00F0556B">
        <w:rPr>
          <w:rFonts w:cs="Arial"/>
          <w:bCs/>
          <w:sz w:val="16"/>
          <w:szCs w:val="16"/>
        </w:rPr>
        <w:t xml:space="preserve"> infolge eines Rücktritts zur Rückerstattung des Reisepreises verpflichtet, hat </w:t>
      </w:r>
      <w:r w:rsidRPr="00F0556B">
        <w:rPr>
          <w:rFonts w:cs="Arial"/>
          <w:b/>
          <w:smallCaps/>
          <w:sz w:val="16"/>
          <w:szCs w:val="16"/>
        </w:rPr>
        <w:t>XXX</w:t>
      </w:r>
      <w:r w:rsidRPr="00F0556B">
        <w:rPr>
          <w:rFonts w:cs="Arial"/>
          <w:bCs/>
          <w:sz w:val="16"/>
          <w:szCs w:val="16"/>
        </w:rPr>
        <w:t xml:space="preserve"> unverzüglich, auf jeden Fall aber innerhalb von 14 Tagen nach Zugang der Rücktrittserklärung, zu leisten.</w:t>
      </w:r>
    </w:p>
    <w:p w14:paraId="0E77D1D8" w14:textId="77777777" w:rsidR="00001D5F" w:rsidRPr="00F0556B" w:rsidRDefault="00001D5F" w:rsidP="00001D5F">
      <w:pPr>
        <w:widowControl w:val="0"/>
        <w:numPr>
          <w:ilvl w:val="2"/>
          <w:numId w:val="18"/>
        </w:numPr>
        <w:ind w:left="0" w:firstLine="0"/>
        <w:jc w:val="both"/>
        <w:outlineLvl w:val="2"/>
        <w:rPr>
          <w:rFonts w:cs="Arial"/>
          <w:b/>
          <w:bCs/>
          <w:sz w:val="16"/>
          <w:szCs w:val="16"/>
        </w:rPr>
      </w:pPr>
      <w:r w:rsidRPr="00F0556B">
        <w:rPr>
          <w:rFonts w:cs="Arial"/>
          <w:bCs/>
          <w:sz w:val="16"/>
          <w:szCs w:val="16"/>
        </w:rPr>
        <w:t xml:space="preserve">Das gesetzliche Recht des </w:t>
      </w:r>
      <w:r w:rsidRPr="00F0556B">
        <w:rPr>
          <w:rFonts w:cs="Arial"/>
          <w:b/>
          <w:sz w:val="16"/>
          <w:szCs w:val="16"/>
        </w:rPr>
        <w:t>RT</w:t>
      </w:r>
      <w:r w:rsidRPr="00F0556B">
        <w:rPr>
          <w:rFonts w:cs="Arial"/>
          <w:bCs/>
          <w:sz w:val="16"/>
          <w:szCs w:val="16"/>
        </w:rPr>
        <w:t xml:space="preserve">, gemäß § 651 e BGB von </w:t>
      </w:r>
      <w:r w:rsidRPr="00F0556B">
        <w:rPr>
          <w:rFonts w:cs="Arial"/>
          <w:b/>
          <w:smallCaps/>
          <w:sz w:val="16"/>
          <w:szCs w:val="16"/>
        </w:rPr>
        <w:t>XXX</w:t>
      </w:r>
      <w:r w:rsidRPr="00F0556B">
        <w:rPr>
          <w:rFonts w:cs="Arial"/>
          <w:bCs/>
          <w:sz w:val="16"/>
          <w:szCs w:val="16"/>
        </w:rPr>
        <w:t xml:space="preserve"> durch Mitteilung auf einem dauerhaften Datenträger zu verlangen, dass statt seiner ein Dritter in die Rechte und Pflichten aus dem Pauschalreisevertrag eintritt, bleibt durch die vorstehenden Bedingungen unberührt. Eine solche Erklärung ist in jedem Fall rechtzeitig, wenn sie </w:t>
      </w:r>
      <w:r w:rsidRPr="00F0556B">
        <w:rPr>
          <w:rFonts w:cs="Arial"/>
          <w:b/>
          <w:smallCaps/>
          <w:sz w:val="16"/>
          <w:szCs w:val="16"/>
        </w:rPr>
        <w:t>XXX</w:t>
      </w:r>
      <w:r w:rsidRPr="00F0556B">
        <w:rPr>
          <w:rFonts w:cs="Arial"/>
          <w:bCs/>
          <w:sz w:val="16"/>
          <w:szCs w:val="16"/>
        </w:rPr>
        <w:t xml:space="preserve"> 7 Tage vor Reisebeginn zugeht.</w:t>
      </w:r>
      <w:r w:rsidRPr="00F0556B">
        <w:rPr>
          <w:rFonts w:cs="Arial"/>
          <w:bCs/>
          <w:sz w:val="16"/>
          <w:szCs w:val="16"/>
          <w:vertAlign w:val="superscript"/>
        </w:rPr>
        <w:t xml:space="preserve"> </w:t>
      </w:r>
    </w:p>
    <w:p w14:paraId="25BA0611" w14:textId="77777777" w:rsidR="00001D5F" w:rsidRPr="00F0556B" w:rsidRDefault="00001D5F" w:rsidP="00001D5F">
      <w:pPr>
        <w:widowControl w:val="0"/>
        <w:numPr>
          <w:ilvl w:val="2"/>
          <w:numId w:val="18"/>
        </w:numPr>
        <w:overflowPunct w:val="0"/>
        <w:autoSpaceDE w:val="0"/>
        <w:autoSpaceDN w:val="0"/>
        <w:adjustRightInd w:val="0"/>
        <w:ind w:left="0" w:firstLine="0"/>
        <w:jc w:val="both"/>
        <w:textAlignment w:val="baseline"/>
        <w:outlineLvl w:val="2"/>
        <w:rPr>
          <w:rFonts w:cs="Arial"/>
          <w:b/>
          <w:bCs/>
          <w:sz w:val="16"/>
          <w:szCs w:val="16"/>
        </w:rPr>
      </w:pPr>
      <w:r w:rsidRPr="00F0556B">
        <w:rPr>
          <w:rFonts w:cs="Arial"/>
          <w:b/>
          <w:bCs/>
          <w:sz w:val="16"/>
          <w:szCs w:val="16"/>
        </w:rPr>
        <w:lastRenderedPageBreak/>
        <w:t xml:space="preserve">Der </w:t>
      </w:r>
      <w:r w:rsidRPr="00F0556B">
        <w:rPr>
          <w:rStyle w:val="Funotenzeichen"/>
          <w:rFonts w:cs="Arial"/>
          <w:b w:val="0"/>
          <w:bCs/>
          <w:sz w:val="16"/>
          <w:szCs w:val="16"/>
        </w:rPr>
        <w:footnoteReference w:id="24"/>
      </w:r>
      <w:r w:rsidRPr="00F0556B">
        <w:rPr>
          <w:rFonts w:cs="Arial"/>
          <w:b/>
          <w:bCs/>
          <w:sz w:val="16"/>
          <w:szCs w:val="16"/>
        </w:rPr>
        <w:t>Abschluss einer Reiserücktrittskostenversicherung sowie einer Versicherung zur Deckung der Rückführungskosten bei Unfall oder Krankheit wird dringend empfohlen.</w:t>
      </w:r>
      <w:r w:rsidRPr="00F0556B">
        <w:rPr>
          <w:rFonts w:cs="Arial"/>
          <w:bCs/>
          <w:sz w:val="16"/>
          <w:szCs w:val="16"/>
        </w:rPr>
        <w:t xml:space="preserve"> </w:t>
      </w:r>
    </w:p>
    <w:p w14:paraId="6C876F4C" w14:textId="77777777" w:rsidR="00001D5F" w:rsidRPr="00F0556B" w:rsidRDefault="00001D5F" w:rsidP="00001D5F">
      <w:pPr>
        <w:pStyle w:val="berschrift2"/>
        <w:keepNext w:val="0"/>
        <w:widowControl w:val="0"/>
        <w:numPr>
          <w:ilvl w:val="1"/>
          <w:numId w:val="18"/>
        </w:numPr>
        <w:spacing w:before="0"/>
        <w:rPr>
          <w:sz w:val="16"/>
          <w:szCs w:val="16"/>
        </w:rPr>
      </w:pPr>
      <w:r w:rsidRPr="00F0556B">
        <w:rPr>
          <w:rStyle w:val="Funotenzeichen"/>
          <w:sz w:val="16"/>
          <w:szCs w:val="16"/>
        </w:rPr>
        <w:footnoteReference w:id="25"/>
      </w:r>
      <w:r w:rsidRPr="00F0556B">
        <w:rPr>
          <w:sz w:val="16"/>
          <w:szCs w:val="16"/>
        </w:rPr>
        <w:t>Umbuchungen</w:t>
      </w:r>
    </w:p>
    <w:p w14:paraId="22C5AE7F"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Cs/>
          <w:sz w:val="16"/>
          <w:szCs w:val="16"/>
        </w:rPr>
        <w:t xml:space="preserve">Ein Anspruch des </w:t>
      </w:r>
      <w:r w:rsidRPr="00F0556B">
        <w:rPr>
          <w:rFonts w:cs="Arial"/>
          <w:b/>
          <w:sz w:val="16"/>
          <w:szCs w:val="16"/>
        </w:rPr>
        <w:t>RT</w:t>
      </w:r>
      <w:r w:rsidRPr="00F0556B">
        <w:rPr>
          <w:rFonts w:cs="Arial"/>
          <w:bCs/>
          <w:sz w:val="16"/>
          <w:szCs w:val="16"/>
        </w:rPr>
        <w:t xml:space="preserve"> nach Vertragsabschluss auf Änderungen hinsichtlich des Reisetermins, des Reiseziels, des Ortes des Reiseantritts, der Unterkunft, der Verpflegungsart, der Beförderungsart oder sonstiger Leistungen (Umbuchung) besteht nicht. Dies gilt nicht, wenn die Umbuchung erforderlich ist, weil </w:t>
      </w:r>
      <w:r w:rsidRPr="00F0556B">
        <w:rPr>
          <w:rFonts w:cs="Arial"/>
          <w:b/>
          <w:bCs/>
          <w:sz w:val="16"/>
          <w:szCs w:val="16"/>
        </w:rPr>
        <w:t>XXX</w:t>
      </w:r>
      <w:r w:rsidRPr="00F0556B">
        <w:rPr>
          <w:rFonts w:cs="Arial"/>
          <w:bCs/>
          <w:sz w:val="16"/>
          <w:szCs w:val="16"/>
        </w:rPr>
        <w:t xml:space="preserve"> keine, unzureichende oder falsche vorvertragliche Informationen gemäß Art. 250 § 3 EGBGB gegenüber dem </w:t>
      </w:r>
      <w:r w:rsidRPr="00F0556B">
        <w:rPr>
          <w:rFonts w:cs="Arial"/>
          <w:b/>
          <w:sz w:val="16"/>
          <w:szCs w:val="16"/>
        </w:rPr>
        <w:t>RT</w:t>
      </w:r>
      <w:r w:rsidRPr="00F0556B">
        <w:rPr>
          <w:rFonts w:cs="Arial"/>
          <w:bCs/>
          <w:sz w:val="16"/>
          <w:szCs w:val="16"/>
        </w:rPr>
        <w:t xml:space="preserve"> gegeben hat; in diesem Fall ist die Umbuchung kostenlos möglich. Wird in den übrigen Fällen auf Wunsch des </w:t>
      </w:r>
      <w:r w:rsidRPr="00F0556B">
        <w:rPr>
          <w:rFonts w:cs="Arial"/>
          <w:b/>
          <w:sz w:val="16"/>
          <w:szCs w:val="16"/>
        </w:rPr>
        <w:t>RT</w:t>
      </w:r>
      <w:r w:rsidRPr="00F0556B">
        <w:rPr>
          <w:rFonts w:cs="Arial"/>
          <w:bCs/>
          <w:sz w:val="16"/>
          <w:szCs w:val="16"/>
        </w:rPr>
        <w:t xml:space="preserve"> dennoch eine Umbuchung vorgenommen, kann </w:t>
      </w:r>
      <w:r w:rsidRPr="00F0556B">
        <w:rPr>
          <w:rFonts w:cs="Arial"/>
          <w:b/>
          <w:smallCaps/>
          <w:sz w:val="16"/>
          <w:szCs w:val="16"/>
        </w:rPr>
        <w:t>XXX</w:t>
      </w:r>
      <w:r w:rsidRPr="00F0556B">
        <w:rPr>
          <w:rFonts w:cs="Arial"/>
          <w:bCs/>
          <w:sz w:val="16"/>
          <w:szCs w:val="16"/>
        </w:rPr>
        <w:t xml:space="preserve"> bei Einhaltung der nachstehenden Fristen ein Umbuchungsentgelt vom </w:t>
      </w:r>
      <w:r w:rsidRPr="00F0556B">
        <w:rPr>
          <w:rFonts w:cs="Arial"/>
          <w:b/>
          <w:sz w:val="16"/>
          <w:szCs w:val="16"/>
        </w:rPr>
        <w:t>RT</w:t>
      </w:r>
      <w:r w:rsidRPr="00F0556B">
        <w:rPr>
          <w:rFonts w:cs="Arial"/>
          <w:bCs/>
          <w:sz w:val="16"/>
          <w:szCs w:val="16"/>
        </w:rPr>
        <w:t xml:space="preserve"> pro von der Umbuchung betroffenen </w:t>
      </w:r>
      <w:r w:rsidRPr="00F0556B">
        <w:rPr>
          <w:rFonts w:cs="Arial"/>
          <w:b/>
          <w:sz w:val="16"/>
          <w:szCs w:val="16"/>
        </w:rPr>
        <w:t>RT</w:t>
      </w:r>
      <w:r w:rsidRPr="00F0556B">
        <w:rPr>
          <w:rFonts w:cs="Arial"/>
          <w:bCs/>
          <w:sz w:val="16"/>
          <w:szCs w:val="16"/>
        </w:rPr>
        <w:t xml:space="preserve"> erheben. Soweit vor der Zusage der Umbuchung nichts anderes im Einzelfall vereinbart ist, beträgt das Umbuchungsentgelt jeweils bis zu dem Zeitpunkt des Beginns der zweiten Stornostaffel der jeweiligen Reiseart gemäß vorstehender Regelung in Ziffer 5 € </w:t>
      </w:r>
      <w:r w:rsidRPr="00F0556B">
        <w:rPr>
          <w:rStyle w:val="Funotenzeichen"/>
          <w:rFonts w:cs="Arial"/>
          <w:bCs/>
          <w:sz w:val="16"/>
          <w:szCs w:val="16"/>
        </w:rPr>
        <w:footnoteReference w:id="26"/>
      </w:r>
      <w:r w:rsidRPr="00F0556B">
        <w:rPr>
          <w:rFonts w:cs="Arial"/>
          <w:bCs/>
          <w:sz w:val="16"/>
          <w:szCs w:val="16"/>
          <w:highlight w:val="yellow"/>
        </w:rPr>
        <w:t>YY</w:t>
      </w:r>
      <w:r w:rsidRPr="00F0556B">
        <w:rPr>
          <w:rFonts w:cs="Arial"/>
          <w:bCs/>
          <w:sz w:val="16"/>
          <w:szCs w:val="16"/>
        </w:rPr>
        <w:t xml:space="preserve"> pro betroffenen </w:t>
      </w:r>
      <w:r w:rsidRPr="00F0556B">
        <w:rPr>
          <w:rFonts w:cs="Arial"/>
          <w:b/>
          <w:sz w:val="16"/>
          <w:szCs w:val="16"/>
        </w:rPr>
        <w:t>RT</w:t>
      </w:r>
      <w:r w:rsidRPr="00F0556B">
        <w:rPr>
          <w:rFonts w:cs="Arial"/>
          <w:bCs/>
          <w:sz w:val="16"/>
          <w:szCs w:val="16"/>
        </w:rPr>
        <w:t>.</w:t>
      </w:r>
    </w:p>
    <w:p w14:paraId="14C40998" w14:textId="77777777" w:rsidR="00001D5F" w:rsidRPr="00F0556B" w:rsidRDefault="00001D5F" w:rsidP="00001D5F">
      <w:pPr>
        <w:widowControl w:val="0"/>
        <w:numPr>
          <w:ilvl w:val="2"/>
          <w:numId w:val="18"/>
        </w:numPr>
        <w:tabs>
          <w:tab w:val="left" w:pos="709"/>
        </w:tabs>
        <w:ind w:left="0" w:firstLine="0"/>
        <w:jc w:val="both"/>
        <w:outlineLvl w:val="2"/>
        <w:rPr>
          <w:rFonts w:cs="Arial"/>
          <w:bCs/>
          <w:sz w:val="16"/>
          <w:szCs w:val="16"/>
        </w:rPr>
      </w:pPr>
      <w:r w:rsidRPr="00F0556B">
        <w:rPr>
          <w:rFonts w:cs="Arial"/>
          <w:bCs/>
          <w:sz w:val="16"/>
          <w:szCs w:val="16"/>
        </w:rPr>
        <w:t xml:space="preserve">Umbuchungswünsche des </w:t>
      </w:r>
      <w:r w:rsidRPr="00F0556B">
        <w:rPr>
          <w:rFonts w:cs="Arial"/>
          <w:b/>
          <w:sz w:val="16"/>
          <w:szCs w:val="16"/>
        </w:rPr>
        <w:t>RT</w:t>
      </w:r>
      <w:r w:rsidRPr="00F0556B">
        <w:rPr>
          <w:rFonts w:cs="Arial"/>
          <w:bCs/>
          <w:sz w:val="16"/>
          <w:szCs w:val="16"/>
        </w:rPr>
        <w:t>, die nach Ablauf der Fristen erfolgen, können, sofern ihre Durchführung überhaupt möglich ist, nur nach Rücktritt vom Pauschalreisevertrag gemäß Ziffer 5 zu den Bedingungen und gleichzeitiger Neuanmeldung durchgeführt werden. Dies gilt nicht bei Umbuchungswünschen, die nur geringfügige Kosten verursachen.</w:t>
      </w:r>
    </w:p>
    <w:p w14:paraId="3FB0BC53" w14:textId="77777777" w:rsidR="00001D5F" w:rsidRPr="00F0556B" w:rsidRDefault="00001D5F" w:rsidP="00001D5F">
      <w:pPr>
        <w:pStyle w:val="berschrift2"/>
        <w:keepNext w:val="0"/>
        <w:widowControl w:val="0"/>
        <w:numPr>
          <w:ilvl w:val="1"/>
          <w:numId w:val="18"/>
        </w:numPr>
        <w:rPr>
          <w:sz w:val="16"/>
          <w:szCs w:val="16"/>
        </w:rPr>
      </w:pPr>
      <w:r w:rsidRPr="00F0556B">
        <w:rPr>
          <w:sz w:val="16"/>
          <w:szCs w:val="16"/>
        </w:rPr>
        <w:t xml:space="preserve">Nicht in Anspruch genommene Leistung </w:t>
      </w:r>
    </w:p>
    <w:p w14:paraId="7A358727" w14:textId="77777777" w:rsidR="00001D5F" w:rsidRPr="00F0556B" w:rsidRDefault="00001D5F" w:rsidP="00001D5F">
      <w:pPr>
        <w:rPr>
          <w:rFonts w:cs="Arial"/>
          <w:sz w:val="16"/>
          <w:szCs w:val="16"/>
        </w:rPr>
      </w:pPr>
      <w:r w:rsidRPr="00F0556B">
        <w:rPr>
          <w:rFonts w:cs="Arial"/>
          <w:sz w:val="16"/>
          <w:szCs w:val="16"/>
        </w:rPr>
        <w:t xml:space="preserve">Nimmt der </w:t>
      </w:r>
      <w:r w:rsidRPr="00F0556B">
        <w:rPr>
          <w:rFonts w:cs="Arial"/>
          <w:b/>
          <w:sz w:val="16"/>
          <w:szCs w:val="16"/>
        </w:rPr>
        <w:t>RT</w:t>
      </w:r>
      <w:r w:rsidRPr="00F0556B">
        <w:rPr>
          <w:rFonts w:cs="Arial"/>
          <w:sz w:val="16"/>
          <w:szCs w:val="16"/>
        </w:rPr>
        <w:t xml:space="preserve"> einzelne Reiseleistungen, zu deren vertragsgemäßer Erbringung </w:t>
      </w:r>
      <w:r w:rsidRPr="00F0556B">
        <w:rPr>
          <w:rFonts w:cs="Arial"/>
          <w:b/>
          <w:sz w:val="16"/>
          <w:szCs w:val="16"/>
        </w:rPr>
        <w:t>XXX</w:t>
      </w:r>
      <w:r w:rsidRPr="00F0556B">
        <w:rPr>
          <w:rFonts w:cs="Arial"/>
          <w:sz w:val="16"/>
          <w:szCs w:val="16"/>
        </w:rPr>
        <w:t xml:space="preserve"> bereit und in der Lage war, nicht in Anspruch aus Gründen, die dem </w:t>
      </w:r>
      <w:r w:rsidRPr="00F0556B">
        <w:rPr>
          <w:rFonts w:cs="Arial"/>
          <w:b/>
          <w:sz w:val="16"/>
          <w:szCs w:val="16"/>
        </w:rPr>
        <w:t>RT</w:t>
      </w:r>
      <w:r w:rsidRPr="00F0556B">
        <w:rPr>
          <w:rFonts w:cs="Arial"/>
          <w:sz w:val="16"/>
          <w:szCs w:val="16"/>
        </w:rPr>
        <w:t xml:space="preserve"> zuzurechnen sind, hat er keinen Anspruch auf anteilige Erstattung des Reisepreises, soweit solche Gründe ihn nicht nach den gesetzlichen Bestimmungen zum kostenfreien Rücktritt oder zur Kündigung des Reisevertrages berechtigt hätten. </w:t>
      </w:r>
      <w:r w:rsidRPr="00F0556B">
        <w:rPr>
          <w:rFonts w:cs="Arial"/>
          <w:b/>
          <w:smallCaps/>
          <w:sz w:val="16"/>
          <w:szCs w:val="16"/>
        </w:rPr>
        <w:t>XXX</w:t>
      </w:r>
      <w:r w:rsidRPr="00F0556B">
        <w:rPr>
          <w:rFonts w:cs="Arial"/>
          <w:sz w:val="16"/>
          <w:szCs w:val="16"/>
        </w:rPr>
        <w:t xml:space="preserve"> wird sich um Erstattung der ersparten Aufwendungen durch die Leistungsträger bemühen. Diese Verpflichtung entfällt, wenn es sich um völlig unerhebliche Leistungen handelt.</w:t>
      </w:r>
    </w:p>
    <w:p w14:paraId="728EDC8D" w14:textId="77777777" w:rsidR="00001D5F" w:rsidRPr="00F0556B" w:rsidRDefault="00001D5F" w:rsidP="00001D5F">
      <w:pPr>
        <w:rPr>
          <w:rFonts w:cs="Arial"/>
          <w:sz w:val="16"/>
          <w:szCs w:val="16"/>
        </w:rPr>
      </w:pPr>
    </w:p>
    <w:p w14:paraId="6DAFF0F3" w14:textId="77777777" w:rsidR="00001D5F" w:rsidRPr="00F0556B" w:rsidRDefault="00001D5F" w:rsidP="00001D5F">
      <w:pPr>
        <w:pStyle w:val="berschrift2"/>
        <w:keepNext w:val="0"/>
        <w:widowControl w:val="0"/>
        <w:numPr>
          <w:ilvl w:val="1"/>
          <w:numId w:val="18"/>
        </w:numPr>
        <w:spacing w:before="0"/>
        <w:rPr>
          <w:sz w:val="16"/>
          <w:szCs w:val="16"/>
        </w:rPr>
      </w:pPr>
      <w:r w:rsidRPr="00F0556B">
        <w:rPr>
          <w:rStyle w:val="Funotenzeichen"/>
          <w:b/>
          <w:iCs w:val="0"/>
          <w:color w:val="000000" w:themeColor="text1"/>
          <w:sz w:val="16"/>
          <w:szCs w:val="16"/>
        </w:rPr>
        <w:footnoteReference w:id="27"/>
      </w:r>
      <w:r w:rsidRPr="00F0556B">
        <w:rPr>
          <w:sz w:val="16"/>
          <w:szCs w:val="16"/>
        </w:rPr>
        <w:t>Rücktritt wegen Nichterreichens der Mindestteilnehmerzahl</w:t>
      </w:r>
    </w:p>
    <w:p w14:paraId="11BB917E"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
          <w:smallCaps/>
          <w:sz w:val="16"/>
          <w:szCs w:val="16"/>
        </w:rPr>
        <w:t>XXX</w:t>
      </w:r>
      <w:r w:rsidRPr="00F0556B">
        <w:rPr>
          <w:rFonts w:cs="Arial"/>
          <w:bCs/>
          <w:sz w:val="16"/>
          <w:szCs w:val="16"/>
        </w:rPr>
        <w:t xml:space="preserve"> kann bei Nichterreichen einer Mindestteilnehmerzahl nach Maßgabe folgender Regelungen zurücktreten:</w:t>
      </w:r>
    </w:p>
    <w:p w14:paraId="63C941F3"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 xml:space="preserve"> Die Mindestteilnehmerzahl und der späteste Zeitpunkt des Zugangs der Rücktrittserklärung von </w:t>
      </w:r>
      <w:r w:rsidRPr="00F0556B">
        <w:rPr>
          <w:rFonts w:cs="Arial"/>
          <w:b/>
          <w:bCs/>
          <w:smallCaps/>
          <w:sz w:val="16"/>
          <w:szCs w:val="16"/>
        </w:rPr>
        <w:t>XXX</w:t>
      </w:r>
      <w:r w:rsidRPr="00F0556B">
        <w:rPr>
          <w:rFonts w:cs="Arial"/>
          <w:bCs/>
          <w:sz w:val="16"/>
          <w:szCs w:val="16"/>
        </w:rPr>
        <w:t xml:space="preserve"> beim </w:t>
      </w:r>
      <w:r w:rsidRPr="00F0556B">
        <w:rPr>
          <w:rFonts w:cs="Arial"/>
          <w:b/>
          <w:sz w:val="16"/>
          <w:szCs w:val="16"/>
        </w:rPr>
        <w:t>RT</w:t>
      </w:r>
      <w:r w:rsidRPr="00F0556B">
        <w:rPr>
          <w:rFonts w:cs="Arial"/>
          <w:bCs/>
          <w:sz w:val="16"/>
          <w:szCs w:val="16"/>
        </w:rPr>
        <w:t xml:space="preserve"> muss in der jeweiligen vorvertraglichen Unterrichtung angegeben sein.</w:t>
      </w:r>
    </w:p>
    <w:p w14:paraId="3AF3E371"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
          <w:bCs/>
          <w:smallCaps/>
          <w:sz w:val="16"/>
          <w:szCs w:val="16"/>
        </w:rPr>
        <w:t>XXX</w:t>
      </w:r>
      <w:r w:rsidRPr="00F0556B">
        <w:rPr>
          <w:rFonts w:cs="Arial"/>
          <w:bCs/>
          <w:sz w:val="16"/>
          <w:szCs w:val="16"/>
        </w:rPr>
        <w:t xml:space="preserve"> hat die Mindestteilnehmerzahl und die späteste Rücktrittsfrist in der Reisebestätigung anzugeben. </w:t>
      </w:r>
    </w:p>
    <w:p w14:paraId="39692990"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
          <w:bCs/>
          <w:smallCaps/>
          <w:sz w:val="16"/>
          <w:szCs w:val="16"/>
        </w:rPr>
        <w:t>XXX</w:t>
      </w:r>
      <w:r w:rsidRPr="00F0556B">
        <w:rPr>
          <w:rFonts w:cs="Arial"/>
          <w:bCs/>
          <w:sz w:val="16"/>
          <w:szCs w:val="16"/>
        </w:rPr>
        <w:t xml:space="preserve"> ist verpflichtet, dem </w:t>
      </w:r>
      <w:r w:rsidRPr="00F0556B">
        <w:rPr>
          <w:rFonts w:cs="Arial"/>
          <w:b/>
          <w:sz w:val="16"/>
          <w:szCs w:val="16"/>
        </w:rPr>
        <w:t>RT</w:t>
      </w:r>
      <w:r w:rsidRPr="00F0556B">
        <w:rPr>
          <w:rFonts w:cs="Arial"/>
          <w:bCs/>
          <w:sz w:val="16"/>
          <w:szCs w:val="16"/>
        </w:rPr>
        <w:t xml:space="preserve"> gegenüber die Absage der Reise unverzüglich zu erklären, wenn feststeht, dass die Reise wegen Nichterreichen der Mindestteilnehmerzahl nicht durchgeführt wird.</w:t>
      </w:r>
    </w:p>
    <w:p w14:paraId="126C460B"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 xml:space="preserve">Ein Rücktritt von </w:t>
      </w:r>
      <w:r w:rsidRPr="00F0556B">
        <w:rPr>
          <w:rFonts w:cs="Arial"/>
          <w:b/>
          <w:bCs/>
          <w:smallCaps/>
          <w:sz w:val="16"/>
          <w:szCs w:val="16"/>
        </w:rPr>
        <w:t>XXX</w:t>
      </w:r>
      <w:r w:rsidRPr="00F0556B">
        <w:rPr>
          <w:rFonts w:cs="Arial"/>
          <w:bCs/>
          <w:sz w:val="16"/>
          <w:szCs w:val="16"/>
        </w:rPr>
        <w:t xml:space="preserve"> später als </w:t>
      </w:r>
      <w:r w:rsidRPr="00F0556B">
        <w:rPr>
          <w:rStyle w:val="Funotenzeichen"/>
          <w:rFonts w:cs="Arial"/>
          <w:color w:val="000000" w:themeColor="text1"/>
          <w:sz w:val="16"/>
          <w:szCs w:val="16"/>
        </w:rPr>
        <w:footnoteReference w:id="28"/>
      </w:r>
      <w:r w:rsidRPr="00F0556B">
        <w:rPr>
          <w:rFonts w:cs="Arial"/>
          <w:bCs/>
          <w:sz w:val="16"/>
          <w:szCs w:val="16"/>
        </w:rPr>
        <w:t>[</w:t>
      </w:r>
      <w:r w:rsidRPr="00F0556B">
        <w:rPr>
          <w:rFonts w:cs="Arial"/>
          <w:bCs/>
          <w:sz w:val="16"/>
          <w:szCs w:val="16"/>
          <w:highlight w:val="green"/>
        </w:rPr>
        <w:t>Variable</w:t>
      </w:r>
      <w:r w:rsidRPr="00F0556B">
        <w:rPr>
          <w:rFonts w:cs="Arial"/>
          <w:bCs/>
          <w:sz w:val="16"/>
          <w:szCs w:val="16"/>
        </w:rPr>
        <w:t>] vor Reisebeginn ist unzulässig.</w:t>
      </w:r>
    </w:p>
    <w:p w14:paraId="5EC7C778"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Cs/>
          <w:sz w:val="16"/>
          <w:szCs w:val="16"/>
        </w:rPr>
        <w:t xml:space="preserve">Wird die Reise aus diesem Grund nicht durchgeführt, erhält der </w:t>
      </w:r>
      <w:r w:rsidRPr="00F0556B">
        <w:rPr>
          <w:rFonts w:cs="Arial"/>
          <w:b/>
          <w:sz w:val="16"/>
          <w:szCs w:val="16"/>
        </w:rPr>
        <w:t>RT</w:t>
      </w:r>
      <w:r w:rsidRPr="00F0556B">
        <w:rPr>
          <w:rFonts w:cs="Arial"/>
          <w:bCs/>
          <w:sz w:val="16"/>
          <w:szCs w:val="16"/>
        </w:rPr>
        <w:t xml:space="preserve"> auf den Reisepreis geleistete Zahlungen unverzüglich zurück, </w:t>
      </w:r>
      <w:r w:rsidRPr="00F0556B">
        <w:rPr>
          <w:rFonts w:cs="Arial"/>
          <w:bCs/>
          <w:sz w:val="16"/>
          <w:szCs w:val="16"/>
          <w:highlight w:val="green"/>
        </w:rPr>
        <w:t>Ziffer 5.6.</w:t>
      </w:r>
      <w:r w:rsidRPr="00F0556B">
        <w:rPr>
          <w:rFonts w:cs="Arial"/>
          <w:bCs/>
          <w:sz w:val="16"/>
          <w:szCs w:val="16"/>
        </w:rPr>
        <w:t xml:space="preserve"> gilt entsprechend.</w:t>
      </w:r>
    </w:p>
    <w:p w14:paraId="313C3EA1" w14:textId="77777777" w:rsidR="00001D5F" w:rsidRPr="00F0556B" w:rsidRDefault="00001D5F" w:rsidP="00001D5F">
      <w:pPr>
        <w:pStyle w:val="berschrift2"/>
        <w:keepNext w:val="0"/>
        <w:widowControl w:val="0"/>
        <w:numPr>
          <w:ilvl w:val="1"/>
          <w:numId w:val="18"/>
        </w:numPr>
        <w:spacing w:before="0"/>
        <w:rPr>
          <w:sz w:val="16"/>
          <w:szCs w:val="16"/>
        </w:rPr>
      </w:pPr>
      <w:r w:rsidRPr="00F0556B">
        <w:rPr>
          <w:rStyle w:val="Funotenzeichen"/>
          <w:color w:val="000000" w:themeColor="text1"/>
          <w:sz w:val="16"/>
          <w:szCs w:val="16"/>
        </w:rPr>
        <w:footnoteReference w:id="29"/>
      </w:r>
      <w:r w:rsidRPr="00F0556B">
        <w:rPr>
          <w:rStyle w:val="Funotenzeichen"/>
          <w:color w:val="000000" w:themeColor="text1"/>
          <w:sz w:val="16"/>
          <w:szCs w:val="16"/>
        </w:rPr>
        <w:footnoteReference w:id="30"/>
      </w:r>
      <w:r w:rsidRPr="00F0556B">
        <w:rPr>
          <w:sz w:val="16"/>
          <w:szCs w:val="16"/>
        </w:rPr>
        <w:t>Kündigung aus verhaltensbedingten Gründen</w:t>
      </w:r>
    </w:p>
    <w:p w14:paraId="6F3B7FE0"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
          <w:smallCaps/>
          <w:sz w:val="16"/>
          <w:szCs w:val="16"/>
        </w:rPr>
        <w:t>XXX</w:t>
      </w:r>
      <w:r w:rsidRPr="00F0556B">
        <w:rPr>
          <w:rFonts w:cs="Arial"/>
          <w:bCs/>
          <w:sz w:val="16"/>
          <w:szCs w:val="16"/>
        </w:rPr>
        <w:t xml:space="preserve"> kann den Pauschalreisevertrag ohne Einhaltung einer Frist kündigen, wenn der </w:t>
      </w:r>
      <w:r w:rsidRPr="00F0556B">
        <w:rPr>
          <w:rFonts w:cs="Arial"/>
          <w:b/>
          <w:sz w:val="16"/>
          <w:szCs w:val="16"/>
        </w:rPr>
        <w:t>RT</w:t>
      </w:r>
      <w:r w:rsidRPr="00F0556B">
        <w:rPr>
          <w:rFonts w:cs="Arial"/>
          <w:bCs/>
          <w:sz w:val="16"/>
          <w:szCs w:val="16"/>
        </w:rPr>
        <w:t xml:space="preserve"> ungeachtet einer Abmahnung von </w:t>
      </w:r>
      <w:r w:rsidRPr="00F0556B">
        <w:rPr>
          <w:rFonts w:cs="Arial"/>
          <w:b/>
          <w:bCs/>
          <w:smallCaps/>
          <w:sz w:val="16"/>
          <w:szCs w:val="16"/>
        </w:rPr>
        <w:t>XXX</w:t>
      </w:r>
      <w:r w:rsidRPr="00F0556B">
        <w:rPr>
          <w:rFonts w:cs="Arial"/>
          <w:b/>
          <w:bCs/>
          <w:sz w:val="16"/>
          <w:szCs w:val="16"/>
        </w:rPr>
        <w:t xml:space="preserve"> </w:t>
      </w:r>
      <w:r w:rsidRPr="00F0556B">
        <w:rPr>
          <w:rFonts w:cs="Arial"/>
          <w:bCs/>
          <w:sz w:val="16"/>
          <w:szCs w:val="16"/>
        </w:rPr>
        <w:t xml:space="preserve">nachhaltig stört oder wenn er sich in solchem Maß vertragswidrig verhält, dass die sofortige Aufhebung des Vertrages gerechtfertigt ist. Dies gilt nicht, soweit das vertragswidrige Verhalten ursächlich auf einer Verletzung von Informationspflichten von </w:t>
      </w:r>
      <w:r w:rsidRPr="00F0556B">
        <w:rPr>
          <w:rFonts w:cs="Arial"/>
          <w:b/>
          <w:smallCaps/>
          <w:sz w:val="16"/>
          <w:szCs w:val="16"/>
        </w:rPr>
        <w:t>XXX</w:t>
      </w:r>
      <w:r w:rsidRPr="00F0556B">
        <w:rPr>
          <w:rFonts w:cs="Arial"/>
          <w:bCs/>
          <w:sz w:val="16"/>
          <w:szCs w:val="16"/>
        </w:rPr>
        <w:t xml:space="preserve"> beruht.</w:t>
      </w:r>
    </w:p>
    <w:p w14:paraId="58A5A8F6" w14:textId="77777777" w:rsidR="00001D5F" w:rsidRDefault="00001D5F" w:rsidP="00001D5F">
      <w:pPr>
        <w:widowControl w:val="0"/>
        <w:numPr>
          <w:ilvl w:val="2"/>
          <w:numId w:val="18"/>
        </w:numPr>
        <w:tabs>
          <w:tab w:val="left" w:pos="709"/>
        </w:tabs>
        <w:ind w:left="0" w:firstLine="0"/>
        <w:jc w:val="both"/>
        <w:outlineLvl w:val="2"/>
        <w:rPr>
          <w:rFonts w:cs="Arial"/>
          <w:bCs/>
          <w:sz w:val="16"/>
          <w:szCs w:val="16"/>
        </w:rPr>
      </w:pPr>
      <w:r w:rsidRPr="00F0556B">
        <w:rPr>
          <w:rFonts w:cs="Arial"/>
          <w:bCs/>
          <w:sz w:val="16"/>
          <w:szCs w:val="16"/>
        </w:rPr>
        <w:t xml:space="preserve">Kündigt </w:t>
      </w:r>
      <w:r w:rsidRPr="00F0556B">
        <w:rPr>
          <w:rFonts w:cs="Arial"/>
          <w:b/>
          <w:smallCaps/>
          <w:sz w:val="16"/>
          <w:szCs w:val="16"/>
        </w:rPr>
        <w:t>XXX</w:t>
      </w:r>
      <w:r w:rsidRPr="00F0556B">
        <w:rPr>
          <w:rFonts w:cs="Arial"/>
          <w:bCs/>
          <w:sz w:val="16"/>
          <w:szCs w:val="16"/>
        </w:rPr>
        <w:t xml:space="preserve">, so behält </w:t>
      </w:r>
      <w:r w:rsidRPr="00F0556B">
        <w:rPr>
          <w:rFonts w:cs="Arial"/>
          <w:b/>
          <w:bCs/>
          <w:sz w:val="16"/>
          <w:szCs w:val="16"/>
        </w:rPr>
        <w:t>XXX</w:t>
      </w:r>
      <w:r w:rsidRPr="00F0556B">
        <w:rPr>
          <w:rFonts w:cs="Arial"/>
          <w:bCs/>
          <w:sz w:val="16"/>
          <w:szCs w:val="16"/>
        </w:rPr>
        <w:t xml:space="preserve"> den Anspruch auf den Reisepreis; </w:t>
      </w:r>
      <w:r w:rsidRPr="00F0556B">
        <w:rPr>
          <w:rFonts w:cs="Arial"/>
          <w:b/>
          <w:bCs/>
          <w:sz w:val="16"/>
          <w:szCs w:val="16"/>
        </w:rPr>
        <w:t>XXX</w:t>
      </w:r>
      <w:r w:rsidRPr="00F0556B">
        <w:rPr>
          <w:rFonts w:cs="Arial"/>
          <w:bCs/>
          <w:sz w:val="16"/>
          <w:szCs w:val="16"/>
        </w:rPr>
        <w:t xml:space="preserve"> muss sich jedoch den Wert der ersparten Aufwendungen sowie diejenigen Vorteile anrechnen lassen, die </w:t>
      </w:r>
      <w:r w:rsidRPr="00F0556B">
        <w:rPr>
          <w:rFonts w:cs="Arial"/>
          <w:b/>
          <w:bCs/>
          <w:sz w:val="16"/>
          <w:szCs w:val="16"/>
        </w:rPr>
        <w:t>XXX</w:t>
      </w:r>
      <w:r w:rsidRPr="00F0556B">
        <w:rPr>
          <w:rFonts w:cs="Arial"/>
          <w:bCs/>
          <w:sz w:val="16"/>
          <w:szCs w:val="16"/>
        </w:rPr>
        <w:t xml:space="preserve"> aus einer anderweitigen Verwendung der nicht in Anspruch genommenen Leistung erlangt, einschließlich der von den Leistungsträgern gutgebrachten Beträge.</w:t>
      </w:r>
    </w:p>
    <w:p w14:paraId="664FD77B" w14:textId="77777777" w:rsidR="00001D5F" w:rsidRPr="00F0556B" w:rsidRDefault="00001D5F" w:rsidP="00001D5F">
      <w:pPr>
        <w:pStyle w:val="berschrift2"/>
        <w:keepNext w:val="0"/>
        <w:widowControl w:val="0"/>
        <w:numPr>
          <w:ilvl w:val="1"/>
          <w:numId w:val="18"/>
        </w:numPr>
        <w:spacing w:before="0"/>
        <w:rPr>
          <w:sz w:val="16"/>
          <w:szCs w:val="16"/>
        </w:rPr>
      </w:pPr>
      <w:r w:rsidRPr="00F0556B">
        <w:rPr>
          <w:sz w:val="16"/>
          <w:szCs w:val="16"/>
        </w:rPr>
        <w:t>Obliegenheiten des RT</w:t>
      </w:r>
    </w:p>
    <w:p w14:paraId="200A7C07" w14:textId="77777777" w:rsidR="00001D5F" w:rsidRPr="00F0556B" w:rsidRDefault="00001D5F" w:rsidP="00001D5F">
      <w:pPr>
        <w:widowControl w:val="0"/>
        <w:numPr>
          <w:ilvl w:val="2"/>
          <w:numId w:val="18"/>
        </w:numPr>
        <w:ind w:hanging="993"/>
        <w:jc w:val="both"/>
        <w:outlineLvl w:val="2"/>
        <w:rPr>
          <w:rFonts w:cs="Arial"/>
          <w:b/>
          <w:bCs/>
          <w:sz w:val="16"/>
          <w:szCs w:val="16"/>
        </w:rPr>
      </w:pPr>
      <w:r w:rsidRPr="00F0556B">
        <w:rPr>
          <w:rStyle w:val="Funotenzeichen"/>
          <w:rFonts w:cs="Arial"/>
          <w:b w:val="0"/>
          <w:bCs/>
          <w:iCs/>
          <w:color w:val="000000" w:themeColor="text1"/>
          <w:sz w:val="16"/>
          <w:szCs w:val="16"/>
        </w:rPr>
        <w:footnoteReference w:id="31"/>
      </w:r>
      <w:r w:rsidRPr="00F0556B">
        <w:rPr>
          <w:rFonts w:cs="Arial"/>
          <w:b/>
          <w:bCs/>
          <w:sz w:val="16"/>
          <w:szCs w:val="16"/>
        </w:rPr>
        <w:t>Reiseunterlagen</w:t>
      </w:r>
    </w:p>
    <w:p w14:paraId="4D44D310" w14:textId="77777777" w:rsidR="00001D5F" w:rsidRPr="00F0556B" w:rsidRDefault="00001D5F" w:rsidP="00001D5F">
      <w:pPr>
        <w:widowControl w:val="0"/>
        <w:jc w:val="both"/>
        <w:outlineLvl w:val="3"/>
        <w:rPr>
          <w:rFonts w:cs="Arial"/>
          <w:bCs/>
          <w:sz w:val="16"/>
          <w:szCs w:val="16"/>
        </w:rPr>
      </w:pPr>
      <w:r w:rsidRPr="00F0556B">
        <w:rPr>
          <w:rFonts w:cs="Arial"/>
          <w:bCs/>
          <w:sz w:val="16"/>
          <w:szCs w:val="16"/>
        </w:rPr>
        <w:t xml:space="preserve">Der </w:t>
      </w:r>
      <w:r w:rsidRPr="00F0556B">
        <w:rPr>
          <w:rFonts w:cs="Arial"/>
          <w:b/>
          <w:sz w:val="16"/>
          <w:szCs w:val="16"/>
        </w:rPr>
        <w:t>RT</w:t>
      </w:r>
      <w:r w:rsidRPr="00F0556B">
        <w:rPr>
          <w:rFonts w:cs="Arial"/>
          <w:bCs/>
          <w:sz w:val="16"/>
          <w:szCs w:val="16"/>
        </w:rPr>
        <w:t xml:space="preserve"> hat </w:t>
      </w:r>
      <w:r w:rsidRPr="00F0556B">
        <w:rPr>
          <w:rFonts w:cs="Arial"/>
          <w:b/>
          <w:bCs/>
          <w:sz w:val="16"/>
          <w:szCs w:val="16"/>
        </w:rPr>
        <w:t>XXX</w:t>
      </w:r>
      <w:r w:rsidRPr="00F0556B">
        <w:rPr>
          <w:rFonts w:cs="Arial"/>
          <w:bCs/>
          <w:sz w:val="16"/>
          <w:szCs w:val="16"/>
        </w:rPr>
        <w:t xml:space="preserve"> oder seinen Reisevermittler, über den er die Pauschalreise gebucht hat, zu informieren, wenn er die notwendigen Reiseunterlagen (z.B. Flugschein, Hotelgutschein) nicht innerhalb der von </w:t>
      </w:r>
      <w:r w:rsidRPr="00F0556B">
        <w:rPr>
          <w:rFonts w:cs="Arial"/>
          <w:b/>
          <w:bCs/>
          <w:sz w:val="16"/>
          <w:szCs w:val="16"/>
        </w:rPr>
        <w:t>XXX</w:t>
      </w:r>
      <w:r w:rsidRPr="00F0556B">
        <w:rPr>
          <w:rFonts w:cs="Arial"/>
          <w:bCs/>
          <w:sz w:val="16"/>
          <w:szCs w:val="16"/>
        </w:rPr>
        <w:t xml:space="preserve"> mitgeteilten Frist erhält.</w:t>
      </w:r>
    </w:p>
    <w:p w14:paraId="6461E154" w14:textId="77777777" w:rsidR="00001D5F" w:rsidRPr="00F0556B" w:rsidRDefault="00001D5F" w:rsidP="00001D5F">
      <w:pPr>
        <w:widowControl w:val="0"/>
        <w:numPr>
          <w:ilvl w:val="2"/>
          <w:numId w:val="18"/>
        </w:numPr>
        <w:ind w:hanging="993"/>
        <w:jc w:val="both"/>
        <w:outlineLvl w:val="2"/>
        <w:rPr>
          <w:rFonts w:cs="Arial"/>
          <w:b/>
          <w:bCs/>
          <w:sz w:val="16"/>
          <w:szCs w:val="16"/>
        </w:rPr>
      </w:pPr>
      <w:r w:rsidRPr="00F0556B">
        <w:rPr>
          <w:rFonts w:cs="Arial"/>
          <w:b/>
          <w:bCs/>
          <w:sz w:val="16"/>
          <w:szCs w:val="16"/>
        </w:rPr>
        <w:t>Mängelanzeige / Abhilfeverlangen</w:t>
      </w:r>
    </w:p>
    <w:p w14:paraId="1A0E4F86"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 xml:space="preserve">Wird die Reise nicht frei von Reisemängeln erbracht, so kann der </w:t>
      </w:r>
      <w:r w:rsidRPr="00F0556B">
        <w:rPr>
          <w:rFonts w:cs="Arial"/>
          <w:b/>
          <w:sz w:val="16"/>
          <w:szCs w:val="16"/>
        </w:rPr>
        <w:t>RT</w:t>
      </w:r>
      <w:r w:rsidRPr="00F0556B">
        <w:rPr>
          <w:rFonts w:cs="Arial"/>
          <w:bCs/>
          <w:sz w:val="16"/>
          <w:szCs w:val="16"/>
        </w:rPr>
        <w:t xml:space="preserve"> Abhilfe verlangen.</w:t>
      </w:r>
    </w:p>
    <w:p w14:paraId="320D92C2"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 xml:space="preserve">Soweit </w:t>
      </w:r>
      <w:r w:rsidRPr="00F0556B">
        <w:rPr>
          <w:rFonts w:cs="Arial"/>
          <w:b/>
          <w:bCs/>
          <w:sz w:val="16"/>
          <w:szCs w:val="16"/>
        </w:rPr>
        <w:t>XXX</w:t>
      </w:r>
      <w:r w:rsidRPr="00F0556B">
        <w:rPr>
          <w:rFonts w:cs="Arial"/>
          <w:bCs/>
          <w:sz w:val="16"/>
          <w:szCs w:val="16"/>
        </w:rPr>
        <w:t xml:space="preserve"> infolge einer schuldhaften Unterlassung der Mängelanzeige nicht Abhilfe schaffen konnte, kann der </w:t>
      </w:r>
      <w:r w:rsidRPr="00F0556B">
        <w:rPr>
          <w:rFonts w:cs="Arial"/>
          <w:b/>
          <w:sz w:val="16"/>
          <w:szCs w:val="16"/>
        </w:rPr>
        <w:t>RT</w:t>
      </w:r>
      <w:r w:rsidRPr="00F0556B">
        <w:rPr>
          <w:rFonts w:cs="Arial"/>
          <w:bCs/>
          <w:sz w:val="16"/>
          <w:szCs w:val="16"/>
        </w:rPr>
        <w:t xml:space="preserve"> weder Minderungsansprüche nach § 651m BGB noch Schadensersatzansprüche nach § 651n BGB geltend machen.</w:t>
      </w:r>
    </w:p>
    <w:p w14:paraId="4DC3F677"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 xml:space="preserve">Der </w:t>
      </w:r>
      <w:r w:rsidRPr="00F0556B">
        <w:rPr>
          <w:rFonts w:cs="Arial"/>
          <w:b/>
          <w:sz w:val="16"/>
          <w:szCs w:val="16"/>
        </w:rPr>
        <w:t>RT</w:t>
      </w:r>
      <w:r w:rsidRPr="00F0556B">
        <w:rPr>
          <w:rFonts w:cs="Arial"/>
          <w:bCs/>
          <w:sz w:val="16"/>
          <w:szCs w:val="16"/>
        </w:rPr>
        <w:t xml:space="preserve"> ist verpflichtet, seine Mängelanzeige unverzüglich dem </w:t>
      </w:r>
      <w:r w:rsidRPr="00F0556B">
        <w:rPr>
          <w:rFonts w:cs="Arial"/>
          <w:bCs/>
          <w:sz w:val="16"/>
          <w:szCs w:val="16"/>
        </w:rPr>
        <w:lastRenderedPageBreak/>
        <w:t xml:space="preserve">Vertreter von </w:t>
      </w:r>
      <w:r w:rsidRPr="00F0556B">
        <w:rPr>
          <w:rFonts w:cs="Arial"/>
          <w:b/>
          <w:bCs/>
          <w:sz w:val="16"/>
          <w:szCs w:val="16"/>
        </w:rPr>
        <w:t>XXX</w:t>
      </w:r>
      <w:r w:rsidRPr="00F0556B">
        <w:rPr>
          <w:rFonts w:cs="Arial"/>
          <w:bCs/>
          <w:sz w:val="16"/>
          <w:szCs w:val="16"/>
        </w:rPr>
        <w:t xml:space="preserve"> vor Ort zur Kenntnis zu geben. Ist ein Vertreter von </w:t>
      </w:r>
      <w:r w:rsidRPr="00F0556B">
        <w:rPr>
          <w:rFonts w:cs="Arial"/>
          <w:b/>
          <w:bCs/>
          <w:sz w:val="16"/>
          <w:szCs w:val="16"/>
        </w:rPr>
        <w:t>XXX</w:t>
      </w:r>
      <w:r w:rsidRPr="00F0556B">
        <w:rPr>
          <w:rFonts w:cs="Arial"/>
          <w:bCs/>
          <w:sz w:val="16"/>
          <w:szCs w:val="16"/>
        </w:rPr>
        <w:t xml:space="preserve"> vor Ort nicht vorhanden und vertraglich nicht geschuldet, sind etwaige Reisemängel an </w:t>
      </w:r>
      <w:r w:rsidRPr="00F0556B">
        <w:rPr>
          <w:rFonts w:cs="Arial"/>
          <w:b/>
          <w:bCs/>
          <w:sz w:val="16"/>
          <w:szCs w:val="16"/>
        </w:rPr>
        <w:t>XXX</w:t>
      </w:r>
      <w:r w:rsidRPr="00F0556B">
        <w:rPr>
          <w:rFonts w:cs="Arial"/>
          <w:bCs/>
          <w:sz w:val="16"/>
          <w:szCs w:val="16"/>
        </w:rPr>
        <w:t xml:space="preserve"> unter der mitgeteilten </w:t>
      </w:r>
      <w:r w:rsidRPr="00F0556B">
        <w:rPr>
          <w:rStyle w:val="Funotenzeichen"/>
          <w:rFonts w:cs="Arial"/>
          <w:sz w:val="16"/>
          <w:szCs w:val="16"/>
        </w:rPr>
        <w:footnoteReference w:id="32"/>
      </w:r>
      <w:r w:rsidRPr="00F0556B">
        <w:rPr>
          <w:rFonts w:cs="Arial"/>
          <w:bCs/>
          <w:sz w:val="16"/>
          <w:szCs w:val="16"/>
        </w:rPr>
        <w:t xml:space="preserve">Kontaktstelle von </w:t>
      </w:r>
      <w:r w:rsidRPr="00F0556B">
        <w:rPr>
          <w:rFonts w:cs="Arial"/>
          <w:b/>
          <w:bCs/>
          <w:sz w:val="16"/>
          <w:szCs w:val="16"/>
        </w:rPr>
        <w:t>XXX</w:t>
      </w:r>
      <w:r w:rsidRPr="00F0556B">
        <w:rPr>
          <w:rFonts w:cs="Arial"/>
          <w:bCs/>
          <w:sz w:val="16"/>
          <w:szCs w:val="16"/>
        </w:rPr>
        <w:t xml:space="preserve"> zur Kenntnis zu bringen; über die Erreichbarkeit des Vertreters von </w:t>
      </w:r>
      <w:r w:rsidRPr="00F0556B">
        <w:rPr>
          <w:rFonts w:cs="Arial"/>
          <w:b/>
          <w:bCs/>
          <w:sz w:val="16"/>
          <w:szCs w:val="16"/>
        </w:rPr>
        <w:t>XXX</w:t>
      </w:r>
      <w:r w:rsidRPr="00F0556B">
        <w:rPr>
          <w:rFonts w:cs="Arial"/>
          <w:bCs/>
          <w:sz w:val="16"/>
          <w:szCs w:val="16"/>
        </w:rPr>
        <w:t xml:space="preserve"> bzw. seiner Kontaktstelle vor Ort wird in der Reisebestätigung unterrichtet. Der </w:t>
      </w:r>
      <w:r w:rsidRPr="00F0556B">
        <w:rPr>
          <w:rFonts w:cs="Arial"/>
          <w:b/>
          <w:sz w:val="16"/>
          <w:szCs w:val="16"/>
        </w:rPr>
        <w:t>RT</w:t>
      </w:r>
      <w:r w:rsidRPr="00F0556B">
        <w:rPr>
          <w:rFonts w:cs="Arial"/>
          <w:bCs/>
          <w:sz w:val="16"/>
          <w:szCs w:val="16"/>
        </w:rPr>
        <w:t xml:space="preserve"> kann jedoch die Mängelanzeige auch seinem Reisevermittler, über den er die Pauschalreise gebucht hat, zur Kenntnis bringen. </w:t>
      </w:r>
    </w:p>
    <w:p w14:paraId="71D312D6"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 xml:space="preserve">Der Vertreter von </w:t>
      </w:r>
      <w:r w:rsidRPr="00F0556B">
        <w:rPr>
          <w:rFonts w:cs="Arial"/>
          <w:b/>
          <w:bCs/>
          <w:sz w:val="16"/>
          <w:szCs w:val="16"/>
        </w:rPr>
        <w:t>XXX</w:t>
      </w:r>
      <w:r w:rsidRPr="00F0556B">
        <w:rPr>
          <w:rFonts w:cs="Arial"/>
          <w:bCs/>
          <w:sz w:val="16"/>
          <w:szCs w:val="16"/>
        </w:rPr>
        <w:t xml:space="preserve"> ist beauftragt, für Abhilfe zu sorgen, sofern dies möglich ist. Er ist jedoch nicht befugt, Ansprüche anzuerkennen.</w:t>
      </w:r>
    </w:p>
    <w:p w14:paraId="49869341" w14:textId="77777777" w:rsidR="00001D5F" w:rsidRPr="00F0556B" w:rsidRDefault="00001D5F" w:rsidP="00001D5F">
      <w:pPr>
        <w:widowControl w:val="0"/>
        <w:numPr>
          <w:ilvl w:val="2"/>
          <w:numId w:val="18"/>
        </w:numPr>
        <w:jc w:val="both"/>
        <w:outlineLvl w:val="2"/>
        <w:rPr>
          <w:rFonts w:cs="Arial"/>
          <w:bCs/>
          <w:sz w:val="16"/>
          <w:szCs w:val="16"/>
        </w:rPr>
      </w:pPr>
      <w:r w:rsidRPr="00F0556B">
        <w:rPr>
          <w:rFonts w:cs="Arial"/>
          <w:bCs/>
          <w:sz w:val="16"/>
          <w:szCs w:val="16"/>
        </w:rPr>
        <w:t>Fristsetzung vor Kündigung</w:t>
      </w:r>
    </w:p>
    <w:p w14:paraId="4ACBF3AA" w14:textId="77777777" w:rsidR="00001D5F" w:rsidRPr="00F0556B" w:rsidRDefault="00001D5F" w:rsidP="00001D5F">
      <w:pPr>
        <w:widowControl w:val="0"/>
        <w:jc w:val="both"/>
        <w:outlineLvl w:val="2"/>
        <w:rPr>
          <w:rFonts w:cs="Arial"/>
          <w:bCs/>
          <w:sz w:val="16"/>
          <w:szCs w:val="16"/>
        </w:rPr>
      </w:pPr>
      <w:r w:rsidRPr="00F0556B">
        <w:rPr>
          <w:rFonts w:cs="Arial"/>
          <w:bCs/>
          <w:sz w:val="16"/>
          <w:szCs w:val="16"/>
        </w:rPr>
        <w:t xml:space="preserve">Will der </w:t>
      </w:r>
      <w:r w:rsidRPr="00F0556B">
        <w:rPr>
          <w:rFonts w:cs="Arial"/>
          <w:b/>
          <w:sz w:val="16"/>
          <w:szCs w:val="16"/>
        </w:rPr>
        <w:t>RT</w:t>
      </w:r>
      <w:r w:rsidRPr="00F0556B">
        <w:rPr>
          <w:rFonts w:cs="Arial"/>
          <w:bCs/>
          <w:sz w:val="16"/>
          <w:szCs w:val="16"/>
        </w:rPr>
        <w:t xml:space="preserve"> den Pauschalreisevertrag wegen eines Reisemangels der in § 651i Abs. (2) BGB bezeichneten Art, sofern er erheblich ist, nach § 651l BGB kündigen, hat er </w:t>
      </w:r>
      <w:r w:rsidRPr="00F0556B">
        <w:rPr>
          <w:rFonts w:cs="Arial"/>
          <w:b/>
          <w:bCs/>
          <w:sz w:val="16"/>
          <w:szCs w:val="16"/>
        </w:rPr>
        <w:t>XXX</w:t>
      </w:r>
      <w:r w:rsidRPr="00F0556B">
        <w:rPr>
          <w:rFonts w:cs="Arial"/>
          <w:bCs/>
          <w:sz w:val="16"/>
          <w:szCs w:val="16"/>
        </w:rPr>
        <w:t xml:space="preserve"> zuvor eine angemessene Frist zur Abhilfeleistung zu setzen. Dies gilt nur dann nicht, wenn die Abhilfe von </w:t>
      </w:r>
      <w:r w:rsidRPr="00F0556B">
        <w:rPr>
          <w:rFonts w:cs="Arial"/>
          <w:b/>
          <w:bCs/>
          <w:sz w:val="16"/>
          <w:szCs w:val="16"/>
        </w:rPr>
        <w:t>XXX</w:t>
      </w:r>
      <w:r w:rsidRPr="00F0556B">
        <w:rPr>
          <w:rFonts w:cs="Arial"/>
          <w:bCs/>
          <w:sz w:val="16"/>
          <w:szCs w:val="16"/>
        </w:rPr>
        <w:t xml:space="preserve"> verweigert wird oder wenn die sofortige Abhilfe notwendig ist.</w:t>
      </w:r>
    </w:p>
    <w:p w14:paraId="0D4F8C70" w14:textId="77777777" w:rsidR="00001D5F" w:rsidRPr="00F0556B" w:rsidRDefault="00001D5F" w:rsidP="00001D5F">
      <w:pPr>
        <w:widowControl w:val="0"/>
        <w:numPr>
          <w:ilvl w:val="2"/>
          <w:numId w:val="18"/>
        </w:numPr>
        <w:ind w:left="0" w:firstLine="0"/>
        <w:jc w:val="both"/>
        <w:outlineLvl w:val="2"/>
        <w:rPr>
          <w:rFonts w:cs="Arial"/>
          <w:b/>
          <w:bCs/>
          <w:sz w:val="16"/>
          <w:szCs w:val="16"/>
        </w:rPr>
      </w:pPr>
      <w:r w:rsidRPr="00F0556B">
        <w:rPr>
          <w:rStyle w:val="Funotenzeichen"/>
          <w:rFonts w:cs="Arial"/>
          <w:sz w:val="16"/>
          <w:szCs w:val="16"/>
        </w:rPr>
        <w:footnoteReference w:id="33"/>
      </w:r>
      <w:r w:rsidRPr="00F0556B">
        <w:rPr>
          <w:rFonts w:cs="Arial"/>
          <w:b/>
          <w:bCs/>
          <w:sz w:val="16"/>
          <w:szCs w:val="16"/>
        </w:rPr>
        <w:t>Gepäckbeschädigung und Gepäckverspätung bei Flugreisen; besondere Regeln &amp; Fristen zum Abhilfeverlangen</w:t>
      </w:r>
    </w:p>
    <w:p w14:paraId="3FCB69B2"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 xml:space="preserve">Der </w:t>
      </w:r>
      <w:r w:rsidRPr="00F0556B">
        <w:rPr>
          <w:rFonts w:cs="Arial"/>
          <w:b/>
          <w:sz w:val="16"/>
          <w:szCs w:val="16"/>
        </w:rPr>
        <w:t>RT</w:t>
      </w:r>
      <w:r w:rsidRPr="00F0556B">
        <w:rPr>
          <w:rFonts w:cs="Arial"/>
          <w:bCs/>
          <w:sz w:val="16"/>
          <w:szCs w:val="16"/>
        </w:rPr>
        <w:t xml:space="preserve"> wird darauf hingewiesen, dass Gepäckverlust, -beschädigung und –verspätung im Zusammenhang mit Flugreisen nach den luftverkehrsrechtlichen Bestimmungen vom </w:t>
      </w:r>
      <w:r w:rsidRPr="00F0556B">
        <w:rPr>
          <w:rFonts w:cs="Arial"/>
          <w:b/>
          <w:sz w:val="16"/>
          <w:szCs w:val="16"/>
        </w:rPr>
        <w:t>RT</w:t>
      </w:r>
      <w:r w:rsidRPr="00F0556B">
        <w:rPr>
          <w:rFonts w:cs="Arial"/>
          <w:bCs/>
          <w:sz w:val="16"/>
          <w:szCs w:val="16"/>
        </w:rPr>
        <w:t xml:space="preserve"> unverzüglich vor Ort mittels Schadensanzeige („P.I.R.“) der zuständigen Fluggesellschaft anzuzeigen sind. Fluggesellschaften und </w:t>
      </w:r>
      <w:r w:rsidRPr="00F0556B">
        <w:rPr>
          <w:rFonts w:cs="Arial"/>
          <w:b/>
          <w:smallCaps/>
          <w:sz w:val="16"/>
          <w:szCs w:val="16"/>
        </w:rPr>
        <w:t>XXX</w:t>
      </w:r>
      <w:r w:rsidRPr="00F0556B">
        <w:rPr>
          <w:rFonts w:cs="Arial"/>
          <w:bCs/>
          <w:sz w:val="16"/>
          <w:szCs w:val="16"/>
        </w:rPr>
        <w:t xml:space="preserve"> können die Erstattungen aufgrund internationaler Übereinkünfte ablehnen, wenn die Schadensanzeige nicht ausgefüllt worden ist. Die Schadensanzeige ist bei Gepäckbeschädigung binnen 7 Tagen, bei Verspätung innerhalb 21 Tagen nach Aushändigung, zu erstatten. </w:t>
      </w:r>
    </w:p>
    <w:p w14:paraId="79A2B6AA" w14:textId="77777777" w:rsidR="00001D5F" w:rsidRPr="00F0556B" w:rsidRDefault="00001D5F" w:rsidP="00001D5F">
      <w:pPr>
        <w:widowControl w:val="0"/>
        <w:numPr>
          <w:ilvl w:val="3"/>
          <w:numId w:val="18"/>
        </w:numPr>
        <w:jc w:val="both"/>
        <w:outlineLvl w:val="3"/>
        <w:rPr>
          <w:rFonts w:cs="Arial"/>
          <w:bCs/>
          <w:sz w:val="16"/>
          <w:szCs w:val="16"/>
        </w:rPr>
      </w:pPr>
      <w:r w:rsidRPr="00F0556B">
        <w:rPr>
          <w:rFonts w:cs="Arial"/>
          <w:bCs/>
          <w:sz w:val="16"/>
          <w:szCs w:val="16"/>
        </w:rPr>
        <w:t xml:space="preserve">Zusätzlich ist der Verlust, die Beschädigung oder die Fehlleitung von Reisegepäck unverzüglich </w:t>
      </w:r>
      <w:r w:rsidRPr="00F0556B">
        <w:rPr>
          <w:rFonts w:cs="Arial"/>
          <w:b/>
          <w:smallCaps/>
          <w:sz w:val="16"/>
          <w:szCs w:val="16"/>
        </w:rPr>
        <w:t>XXX</w:t>
      </w:r>
      <w:r w:rsidRPr="00F0556B">
        <w:rPr>
          <w:rFonts w:cs="Arial"/>
          <w:bCs/>
          <w:sz w:val="16"/>
          <w:szCs w:val="16"/>
        </w:rPr>
        <w:t xml:space="preserve">, seinem Vertreter bzw. seiner Kontaktstelle oder dem Reisevermittler anzuzeigen. Dies entbindet den </w:t>
      </w:r>
      <w:r w:rsidRPr="00F0556B">
        <w:rPr>
          <w:rFonts w:cs="Arial"/>
          <w:b/>
          <w:sz w:val="16"/>
          <w:szCs w:val="16"/>
        </w:rPr>
        <w:t>RT</w:t>
      </w:r>
      <w:r w:rsidRPr="00F0556B">
        <w:rPr>
          <w:rFonts w:cs="Arial"/>
          <w:bCs/>
          <w:sz w:val="16"/>
          <w:szCs w:val="16"/>
        </w:rPr>
        <w:t xml:space="preserve"> nicht davon, die Schadenanzeige an die Fluggesellschaft gemäß Buchst. a) innerhalb der vorstehenden Fristen zu erstatten.</w:t>
      </w:r>
    </w:p>
    <w:p w14:paraId="72469243" w14:textId="77777777" w:rsidR="00001D5F" w:rsidRPr="00F0556B" w:rsidRDefault="00001D5F" w:rsidP="00001D5F">
      <w:pPr>
        <w:pStyle w:val="berschrift2"/>
        <w:keepNext w:val="0"/>
        <w:widowControl w:val="0"/>
        <w:numPr>
          <w:ilvl w:val="1"/>
          <w:numId w:val="18"/>
        </w:numPr>
        <w:spacing w:before="0"/>
        <w:rPr>
          <w:sz w:val="16"/>
          <w:szCs w:val="16"/>
        </w:rPr>
      </w:pPr>
      <w:r w:rsidRPr="00F0556B">
        <w:rPr>
          <w:sz w:val="16"/>
          <w:szCs w:val="16"/>
        </w:rPr>
        <w:t xml:space="preserve">Beschränkung der Haftung </w:t>
      </w:r>
    </w:p>
    <w:p w14:paraId="186613F2"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Cs/>
          <w:sz w:val="16"/>
          <w:szCs w:val="16"/>
        </w:rPr>
        <w:t xml:space="preserve">Die vertragliche Haftung von </w:t>
      </w:r>
      <w:r w:rsidRPr="00F0556B">
        <w:rPr>
          <w:rFonts w:cs="Arial"/>
          <w:b/>
          <w:bCs/>
          <w:smallCaps/>
          <w:sz w:val="16"/>
          <w:szCs w:val="16"/>
        </w:rPr>
        <w:t>XXX</w:t>
      </w:r>
      <w:r w:rsidRPr="00F0556B">
        <w:rPr>
          <w:rFonts w:cs="Arial"/>
          <w:b/>
          <w:bCs/>
          <w:sz w:val="16"/>
          <w:szCs w:val="16"/>
        </w:rPr>
        <w:t xml:space="preserve"> </w:t>
      </w:r>
      <w:r w:rsidRPr="00F0556B">
        <w:rPr>
          <w:rFonts w:cs="Arial"/>
          <w:bCs/>
          <w:sz w:val="16"/>
          <w:szCs w:val="16"/>
        </w:rPr>
        <w:t>für Schäden, die nicht aus der Verletzung des Lebens, des Körpers oder der Gesundheit resultieren und nicht schuldhaft herbeigeführt wurden, ist auf den dreifachen Reisepreis beschränkt</w:t>
      </w:r>
      <w:r w:rsidRPr="00F0556B">
        <w:rPr>
          <w:rStyle w:val="Funotenzeichen"/>
          <w:rFonts w:cs="Arial"/>
          <w:sz w:val="16"/>
          <w:szCs w:val="16"/>
        </w:rPr>
        <w:footnoteReference w:id="34"/>
      </w:r>
      <w:r w:rsidRPr="00F0556B">
        <w:rPr>
          <w:rFonts w:cs="Arial"/>
          <w:bCs/>
          <w:sz w:val="16"/>
          <w:szCs w:val="16"/>
        </w:rPr>
        <w:t xml:space="preserve">. Möglicherweise darüber hinausgehende Ansprüche nach dem Montrealer Übereinkommen bzw. dem Luftverkehrsgesetz bleiben von dieser Haftungsbeschränkung unberührt. </w:t>
      </w:r>
    </w:p>
    <w:p w14:paraId="1F17EB48"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
          <w:smallCaps/>
          <w:sz w:val="16"/>
          <w:szCs w:val="16"/>
        </w:rPr>
        <w:t>XXX</w:t>
      </w:r>
      <w:r w:rsidRPr="00F0556B">
        <w:rPr>
          <w:rFonts w:cs="Arial"/>
          <w:bCs/>
          <w:sz w:val="16"/>
          <w:szCs w:val="16"/>
        </w:rPr>
        <w:t xml:space="preserve"> haftet nicht für Leistungsstörungen, Personen- und Sachschäden im Zusammenhang mit Leistungen, die als Fremdleistungen lediglich vermittelt werden (z.B. vermittelte Ausflüge, Sportveranstaltungen, Theaterbesuche, Ausstellungen), wenn diese Leistungen in der Reiseausschreibung und der Reisebestätigung ausdrücklich und unter Angabe der Identität und Anschrift des vermittelten Vertragspartners als Fremdleistungen so eindeutig gekennzeichnet wurden, dass sie für den </w:t>
      </w:r>
      <w:r w:rsidRPr="00F0556B">
        <w:rPr>
          <w:rFonts w:cs="Arial"/>
          <w:b/>
          <w:sz w:val="16"/>
          <w:szCs w:val="16"/>
        </w:rPr>
        <w:t>RT</w:t>
      </w:r>
      <w:r w:rsidRPr="00F0556B">
        <w:rPr>
          <w:rFonts w:cs="Arial"/>
          <w:bCs/>
          <w:sz w:val="16"/>
          <w:szCs w:val="16"/>
        </w:rPr>
        <w:t xml:space="preserve"> erkennbar nicht Bestandteil der Pauschalreise von </w:t>
      </w:r>
      <w:r w:rsidRPr="00F0556B">
        <w:rPr>
          <w:rFonts w:cs="Arial"/>
          <w:b/>
          <w:bCs/>
          <w:sz w:val="16"/>
          <w:szCs w:val="16"/>
        </w:rPr>
        <w:t>XXX</w:t>
      </w:r>
      <w:r w:rsidRPr="00F0556B">
        <w:rPr>
          <w:rFonts w:cs="Arial"/>
          <w:bCs/>
          <w:sz w:val="16"/>
          <w:szCs w:val="16"/>
        </w:rPr>
        <w:t xml:space="preserve"> sind und getrennt ausgewählt wurden. Die §§ 651b, 651c, 651w und 651y BGB bleiben hierdurch unberührt.</w:t>
      </w:r>
    </w:p>
    <w:p w14:paraId="73A9DDC1" w14:textId="77777777" w:rsidR="00001D5F" w:rsidRPr="00F0556B" w:rsidRDefault="00001D5F" w:rsidP="00001D5F">
      <w:pPr>
        <w:widowControl w:val="0"/>
        <w:jc w:val="both"/>
        <w:outlineLvl w:val="2"/>
        <w:rPr>
          <w:rFonts w:cs="Arial"/>
          <w:bCs/>
          <w:sz w:val="16"/>
          <w:szCs w:val="16"/>
        </w:rPr>
      </w:pPr>
      <w:r w:rsidRPr="00F0556B">
        <w:rPr>
          <w:rFonts w:cs="Arial"/>
          <w:b/>
          <w:bCs/>
          <w:sz w:val="16"/>
          <w:szCs w:val="16"/>
        </w:rPr>
        <w:t>XXX</w:t>
      </w:r>
      <w:r w:rsidRPr="00F0556B">
        <w:rPr>
          <w:rFonts w:cs="Arial"/>
          <w:bCs/>
          <w:sz w:val="16"/>
          <w:szCs w:val="16"/>
        </w:rPr>
        <w:t xml:space="preserve"> haftet jedoch, wenn und soweit für einen Schaden des </w:t>
      </w:r>
      <w:r w:rsidRPr="00F0556B">
        <w:rPr>
          <w:rFonts w:cs="Arial"/>
          <w:b/>
          <w:sz w:val="16"/>
          <w:szCs w:val="16"/>
        </w:rPr>
        <w:t>RT</w:t>
      </w:r>
      <w:r w:rsidRPr="00F0556B">
        <w:rPr>
          <w:rFonts w:cs="Arial"/>
          <w:bCs/>
          <w:sz w:val="16"/>
          <w:szCs w:val="16"/>
        </w:rPr>
        <w:t xml:space="preserve"> die Verletzung von Hinweis-, Aufklärungs- oder Organisationspflichten von </w:t>
      </w:r>
      <w:r w:rsidRPr="00F0556B">
        <w:rPr>
          <w:rFonts w:cs="Arial"/>
          <w:b/>
          <w:bCs/>
          <w:sz w:val="16"/>
          <w:szCs w:val="16"/>
        </w:rPr>
        <w:t>XXX</w:t>
      </w:r>
      <w:r w:rsidRPr="00F0556B">
        <w:rPr>
          <w:rFonts w:cs="Arial"/>
          <w:bCs/>
          <w:sz w:val="16"/>
          <w:szCs w:val="16"/>
        </w:rPr>
        <w:t xml:space="preserve"> ursächlich geworden ist.</w:t>
      </w:r>
    </w:p>
    <w:p w14:paraId="56AD2295" w14:textId="77777777" w:rsidR="00001D5F" w:rsidRPr="00F0556B" w:rsidRDefault="00001D5F" w:rsidP="00001D5F">
      <w:pPr>
        <w:pStyle w:val="berschrift2"/>
        <w:keepNext w:val="0"/>
        <w:widowControl w:val="0"/>
        <w:numPr>
          <w:ilvl w:val="1"/>
          <w:numId w:val="18"/>
        </w:numPr>
        <w:spacing w:before="0"/>
        <w:rPr>
          <w:sz w:val="16"/>
          <w:szCs w:val="16"/>
        </w:rPr>
      </w:pPr>
      <w:r w:rsidRPr="00F0556B">
        <w:rPr>
          <w:rStyle w:val="Funotenzeichen"/>
          <w:sz w:val="16"/>
          <w:szCs w:val="16"/>
        </w:rPr>
        <w:footnoteReference w:id="35"/>
      </w:r>
      <w:r w:rsidRPr="00F0556B">
        <w:rPr>
          <w:sz w:val="16"/>
          <w:szCs w:val="16"/>
        </w:rPr>
        <w:t>Geltendmachung von Ansprüchen, Adressat</w:t>
      </w:r>
    </w:p>
    <w:p w14:paraId="4B149681" w14:textId="77777777" w:rsidR="00001D5F" w:rsidRPr="00F0556B" w:rsidRDefault="00001D5F" w:rsidP="00001D5F">
      <w:pPr>
        <w:widowControl w:val="0"/>
        <w:jc w:val="both"/>
        <w:outlineLvl w:val="2"/>
        <w:rPr>
          <w:rFonts w:cs="Arial"/>
          <w:bCs/>
          <w:sz w:val="16"/>
          <w:szCs w:val="16"/>
        </w:rPr>
      </w:pPr>
      <w:r w:rsidRPr="00F0556B">
        <w:rPr>
          <w:rFonts w:cs="Arial"/>
          <w:bCs/>
          <w:sz w:val="16"/>
          <w:szCs w:val="16"/>
          <w:highlight w:val="yellow"/>
        </w:rPr>
        <w:t xml:space="preserve">Ansprüche nach den § 651i Abs. (3) Nr. 2, 4-7 BGB hat der </w:t>
      </w:r>
      <w:r w:rsidRPr="00F0556B">
        <w:rPr>
          <w:rFonts w:cs="Arial"/>
          <w:b/>
          <w:sz w:val="16"/>
          <w:szCs w:val="16"/>
          <w:highlight w:val="yellow"/>
        </w:rPr>
        <w:t>RT</w:t>
      </w:r>
      <w:r w:rsidRPr="00F0556B">
        <w:rPr>
          <w:rFonts w:cs="Arial"/>
          <w:sz w:val="16"/>
          <w:szCs w:val="16"/>
          <w:highlight w:val="yellow"/>
        </w:rPr>
        <w:t xml:space="preserve"> nicht beim </w:t>
      </w:r>
      <w:r w:rsidRPr="00F0556B">
        <w:rPr>
          <w:rFonts w:cs="Arial"/>
          <w:b/>
          <w:sz w:val="16"/>
          <w:szCs w:val="16"/>
          <w:highlight w:val="yellow"/>
        </w:rPr>
        <w:t>GA</w:t>
      </w:r>
      <w:r w:rsidRPr="00F0556B">
        <w:rPr>
          <w:rFonts w:cs="Arial"/>
          <w:sz w:val="16"/>
          <w:szCs w:val="16"/>
          <w:highlight w:val="yellow"/>
        </w:rPr>
        <w:t xml:space="preserve">, dem </w:t>
      </w:r>
      <w:r w:rsidRPr="00F0556B">
        <w:rPr>
          <w:rFonts w:cs="Arial"/>
          <w:b/>
          <w:sz w:val="16"/>
          <w:szCs w:val="16"/>
          <w:highlight w:val="yellow"/>
        </w:rPr>
        <w:t>GV</w:t>
      </w:r>
      <w:r w:rsidRPr="00F0556B">
        <w:rPr>
          <w:rFonts w:cs="Arial"/>
          <w:sz w:val="16"/>
          <w:szCs w:val="16"/>
          <w:highlight w:val="yellow"/>
        </w:rPr>
        <w:t xml:space="preserve"> oder den Leistungsträgern, sondern ausschließlich </w:t>
      </w:r>
      <w:r w:rsidRPr="00F0556B">
        <w:rPr>
          <w:rFonts w:cs="Arial"/>
          <w:bCs/>
          <w:sz w:val="16"/>
          <w:szCs w:val="16"/>
          <w:highlight w:val="yellow"/>
        </w:rPr>
        <w:t xml:space="preserve">gegenüber </w:t>
      </w:r>
      <w:r w:rsidRPr="00F0556B">
        <w:rPr>
          <w:rFonts w:cs="Arial"/>
          <w:b/>
          <w:bCs/>
          <w:sz w:val="16"/>
          <w:szCs w:val="16"/>
          <w:highlight w:val="yellow"/>
        </w:rPr>
        <w:t>XXX</w:t>
      </w:r>
      <w:r w:rsidRPr="00F0556B">
        <w:rPr>
          <w:rFonts w:cs="Arial"/>
          <w:bCs/>
          <w:sz w:val="16"/>
          <w:szCs w:val="16"/>
          <w:highlight w:val="yellow"/>
        </w:rPr>
        <w:t xml:space="preserve"> geltend zu machen. Die Geltendmachung kann auch über den Reisevermittler erfolgen, wenn die Pauschalreise über diesen Reisevermittler gebucht war. Eine Geltendmachung in Textform wird empfohlen.</w:t>
      </w:r>
      <w:r w:rsidRPr="00F0556B">
        <w:rPr>
          <w:rFonts w:cs="Arial"/>
          <w:bCs/>
          <w:sz w:val="16"/>
          <w:szCs w:val="16"/>
        </w:rPr>
        <w:t xml:space="preserve"> </w:t>
      </w:r>
    </w:p>
    <w:p w14:paraId="6FDEADAC" w14:textId="77777777" w:rsidR="00001D5F" w:rsidRPr="00F0556B" w:rsidRDefault="00001D5F" w:rsidP="00001D5F">
      <w:pPr>
        <w:pStyle w:val="berschrift2"/>
        <w:keepNext w:val="0"/>
        <w:widowControl w:val="0"/>
        <w:numPr>
          <w:ilvl w:val="1"/>
          <w:numId w:val="18"/>
        </w:numPr>
        <w:spacing w:before="0"/>
        <w:rPr>
          <w:sz w:val="16"/>
          <w:szCs w:val="16"/>
        </w:rPr>
      </w:pPr>
      <w:r w:rsidRPr="00F0556B">
        <w:rPr>
          <w:rStyle w:val="Funotenzeichen"/>
          <w:sz w:val="16"/>
          <w:szCs w:val="16"/>
        </w:rPr>
        <w:footnoteReference w:id="36"/>
      </w:r>
      <w:r w:rsidRPr="00F0556B">
        <w:rPr>
          <w:sz w:val="16"/>
          <w:szCs w:val="16"/>
        </w:rPr>
        <w:t>Information zur Identität ausführender Luftfahrtunternehmen</w:t>
      </w:r>
    </w:p>
    <w:p w14:paraId="4CB9A561"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
          <w:smallCaps/>
          <w:sz w:val="16"/>
          <w:szCs w:val="16"/>
        </w:rPr>
        <w:t>XXX</w:t>
      </w:r>
      <w:r w:rsidRPr="00F0556B">
        <w:rPr>
          <w:rFonts w:cs="Arial"/>
          <w:bCs/>
          <w:sz w:val="16"/>
          <w:szCs w:val="16"/>
        </w:rPr>
        <w:t xml:space="preserve"> informiert den </w:t>
      </w:r>
      <w:r w:rsidRPr="00F0556B">
        <w:rPr>
          <w:rFonts w:cs="Arial"/>
          <w:b/>
          <w:sz w:val="16"/>
          <w:szCs w:val="16"/>
        </w:rPr>
        <w:t>RT</w:t>
      </w:r>
      <w:r w:rsidRPr="00F0556B">
        <w:rPr>
          <w:rFonts w:cs="Arial"/>
          <w:bCs/>
          <w:sz w:val="16"/>
          <w:szCs w:val="16"/>
        </w:rPr>
        <w:t xml:space="preserve"> bei Buchung entsprechend der </w:t>
      </w:r>
      <w:r w:rsidRPr="00F0556B">
        <w:rPr>
          <w:rFonts w:cs="Arial"/>
          <w:b/>
          <w:sz w:val="16"/>
          <w:szCs w:val="16"/>
        </w:rPr>
        <w:t xml:space="preserve">EU-Verordnung zur Unterrichtung von Fluggästen über die Identität des ausführenden Luftfahrtunternehmens </w:t>
      </w:r>
      <w:r w:rsidRPr="00F0556B">
        <w:rPr>
          <w:rFonts w:cs="Arial"/>
          <w:bCs/>
          <w:sz w:val="16"/>
          <w:szCs w:val="16"/>
        </w:rPr>
        <w:t xml:space="preserve">vor oder spätestens bei der Buchung über die Identität der ausführenden Fluggesellschaft(en) bezüglich sämtlicher im Rahmen der gebuchten Reise zu erbringenden Flugbeförderungsleistungen. </w:t>
      </w:r>
    </w:p>
    <w:p w14:paraId="090A6ADC"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Cs/>
          <w:sz w:val="16"/>
          <w:szCs w:val="16"/>
        </w:rPr>
        <w:t xml:space="preserve">Steht/stehen bei der Buchung die ausführende Fluggesellschaft(en) noch nicht fest, so ist </w:t>
      </w:r>
      <w:r w:rsidRPr="00F0556B">
        <w:rPr>
          <w:rFonts w:cs="Arial"/>
          <w:b/>
          <w:smallCaps/>
          <w:sz w:val="16"/>
          <w:szCs w:val="16"/>
        </w:rPr>
        <w:t>XXX</w:t>
      </w:r>
      <w:r w:rsidRPr="00F0556B">
        <w:rPr>
          <w:rFonts w:cs="Arial"/>
          <w:bCs/>
          <w:sz w:val="16"/>
          <w:szCs w:val="16"/>
        </w:rPr>
        <w:t xml:space="preserve"> verpflichtet, dem </w:t>
      </w:r>
      <w:r w:rsidRPr="00F0556B">
        <w:rPr>
          <w:rFonts w:cs="Arial"/>
          <w:b/>
          <w:sz w:val="16"/>
          <w:szCs w:val="16"/>
        </w:rPr>
        <w:t>RT</w:t>
      </w:r>
      <w:r w:rsidRPr="00F0556B">
        <w:rPr>
          <w:rFonts w:cs="Arial"/>
          <w:bCs/>
          <w:sz w:val="16"/>
          <w:szCs w:val="16"/>
        </w:rPr>
        <w:t xml:space="preserve"> die Fluggesellschaft bzw. die Fluggesellschaften zu nennen, die wahrscheinlich den Flug durchführen wird bzw. werden. Sobald </w:t>
      </w:r>
      <w:r w:rsidRPr="00F0556B">
        <w:rPr>
          <w:rFonts w:cs="Arial"/>
          <w:b/>
          <w:smallCaps/>
          <w:sz w:val="16"/>
          <w:szCs w:val="16"/>
        </w:rPr>
        <w:t>XXX</w:t>
      </w:r>
      <w:r w:rsidRPr="00F0556B">
        <w:rPr>
          <w:rFonts w:cs="Arial"/>
          <w:bCs/>
          <w:sz w:val="16"/>
          <w:szCs w:val="16"/>
        </w:rPr>
        <w:t xml:space="preserve"> weiß, welche Fluggesellschaft den Flug durchführt, wird </w:t>
      </w:r>
      <w:r w:rsidRPr="00F0556B">
        <w:rPr>
          <w:rFonts w:cs="Arial"/>
          <w:b/>
          <w:bCs/>
          <w:sz w:val="16"/>
          <w:szCs w:val="16"/>
        </w:rPr>
        <w:t>XXX</w:t>
      </w:r>
      <w:r w:rsidRPr="00F0556B">
        <w:rPr>
          <w:rFonts w:cs="Arial"/>
          <w:bCs/>
          <w:sz w:val="16"/>
          <w:szCs w:val="16"/>
        </w:rPr>
        <w:t xml:space="preserve"> den </w:t>
      </w:r>
      <w:r w:rsidRPr="00F0556B">
        <w:rPr>
          <w:rFonts w:cs="Arial"/>
          <w:b/>
          <w:sz w:val="16"/>
          <w:szCs w:val="16"/>
        </w:rPr>
        <w:t>RT</w:t>
      </w:r>
      <w:r w:rsidRPr="00F0556B">
        <w:rPr>
          <w:rFonts w:cs="Arial"/>
          <w:bCs/>
          <w:sz w:val="16"/>
          <w:szCs w:val="16"/>
        </w:rPr>
        <w:t xml:space="preserve"> informieren.</w:t>
      </w:r>
    </w:p>
    <w:p w14:paraId="6FB22D9F"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Cs/>
          <w:sz w:val="16"/>
          <w:szCs w:val="16"/>
        </w:rPr>
        <w:t xml:space="preserve">Wechselt die dem </w:t>
      </w:r>
      <w:r w:rsidRPr="00F0556B">
        <w:rPr>
          <w:rFonts w:cs="Arial"/>
          <w:b/>
          <w:sz w:val="16"/>
          <w:szCs w:val="16"/>
        </w:rPr>
        <w:t>RT</w:t>
      </w:r>
      <w:r w:rsidRPr="00F0556B">
        <w:rPr>
          <w:rFonts w:cs="Arial"/>
          <w:bCs/>
          <w:sz w:val="16"/>
          <w:szCs w:val="16"/>
        </w:rPr>
        <w:t xml:space="preserve"> als ausführende Fluggesellschaft genannte Fluggesellschaft, wird </w:t>
      </w:r>
      <w:r w:rsidRPr="00F0556B">
        <w:rPr>
          <w:rFonts w:cs="Arial"/>
          <w:b/>
          <w:smallCaps/>
          <w:sz w:val="16"/>
          <w:szCs w:val="16"/>
        </w:rPr>
        <w:t>XXX</w:t>
      </w:r>
      <w:r w:rsidRPr="00F0556B">
        <w:rPr>
          <w:rFonts w:cs="Arial"/>
          <w:bCs/>
          <w:sz w:val="16"/>
          <w:szCs w:val="16"/>
        </w:rPr>
        <w:t xml:space="preserve"> den </w:t>
      </w:r>
      <w:r w:rsidRPr="00F0556B">
        <w:rPr>
          <w:rFonts w:cs="Arial"/>
          <w:b/>
          <w:sz w:val="16"/>
          <w:szCs w:val="16"/>
        </w:rPr>
        <w:t>RT</w:t>
      </w:r>
      <w:r w:rsidRPr="00F0556B">
        <w:rPr>
          <w:rFonts w:cs="Arial"/>
          <w:bCs/>
          <w:sz w:val="16"/>
          <w:szCs w:val="16"/>
        </w:rPr>
        <w:t xml:space="preserve"> unverzüglich und so rasch dies mit angemessenen Mitteln möglich ist, über den Wechsel informieren. </w:t>
      </w:r>
    </w:p>
    <w:p w14:paraId="218D1357"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Cs/>
          <w:sz w:val="16"/>
          <w:szCs w:val="16"/>
        </w:rPr>
        <w:t xml:space="preserve">Die entsprechend der EG-Verordnung erstellte „Black List“ (Fluggesellschaften, denen die Nutzung des Luftraumes über den Mitgliedstaaten untersagt ist.), ist auf den Internet-Seiten von </w:t>
      </w:r>
      <w:r w:rsidRPr="00F0556B">
        <w:rPr>
          <w:rFonts w:cs="Arial"/>
          <w:b/>
          <w:smallCaps/>
          <w:sz w:val="16"/>
          <w:szCs w:val="16"/>
        </w:rPr>
        <w:t>XXX</w:t>
      </w:r>
      <w:r w:rsidRPr="00F0556B">
        <w:rPr>
          <w:rFonts w:cs="Arial"/>
          <w:bCs/>
          <w:sz w:val="16"/>
          <w:szCs w:val="16"/>
        </w:rPr>
        <w:t xml:space="preserve"> oder direkt über </w:t>
      </w:r>
      <w:hyperlink r:id="rId9" w:history="1">
        <w:r w:rsidRPr="00F0556B">
          <w:rPr>
            <w:rFonts w:cs="Arial"/>
            <w:bCs/>
            <w:color w:val="0000FF"/>
            <w:sz w:val="16"/>
            <w:szCs w:val="16"/>
            <w:u w:val="single"/>
          </w:rPr>
          <w:t>http://ec.europa.eu/transport/modes/air/safety/air-ban/index_de.htm</w:t>
        </w:r>
      </w:hyperlink>
      <w:r w:rsidRPr="00F0556B">
        <w:rPr>
          <w:rFonts w:cs="Arial"/>
          <w:bCs/>
          <w:sz w:val="16"/>
          <w:szCs w:val="16"/>
        </w:rPr>
        <w:t xml:space="preserve"> abrufbar und in den Geschäftsräumen von </w:t>
      </w:r>
      <w:r w:rsidRPr="00F0556B">
        <w:rPr>
          <w:rFonts w:cs="Arial"/>
          <w:b/>
          <w:smallCaps/>
          <w:sz w:val="16"/>
          <w:szCs w:val="16"/>
        </w:rPr>
        <w:t>XXX</w:t>
      </w:r>
      <w:r w:rsidRPr="00F0556B">
        <w:rPr>
          <w:rFonts w:cs="Arial"/>
          <w:bCs/>
          <w:sz w:val="16"/>
          <w:szCs w:val="16"/>
        </w:rPr>
        <w:t xml:space="preserve"> einzusehen. </w:t>
      </w:r>
    </w:p>
    <w:p w14:paraId="3C2BBDB5" w14:textId="77777777" w:rsidR="00001D5F" w:rsidRPr="00F0556B" w:rsidRDefault="00001D5F" w:rsidP="00001D5F">
      <w:pPr>
        <w:pStyle w:val="berschrift2"/>
        <w:keepNext w:val="0"/>
        <w:widowControl w:val="0"/>
        <w:numPr>
          <w:ilvl w:val="1"/>
          <w:numId w:val="18"/>
        </w:numPr>
        <w:spacing w:before="0"/>
        <w:rPr>
          <w:sz w:val="16"/>
          <w:szCs w:val="16"/>
        </w:rPr>
      </w:pPr>
      <w:r w:rsidRPr="00F0556B">
        <w:rPr>
          <w:rStyle w:val="Funotenzeichen"/>
          <w:sz w:val="16"/>
          <w:szCs w:val="16"/>
        </w:rPr>
        <w:footnoteReference w:id="37"/>
      </w:r>
      <w:r w:rsidRPr="00F0556B">
        <w:rPr>
          <w:sz w:val="16"/>
          <w:szCs w:val="16"/>
        </w:rPr>
        <w:t>Pass-, Visa- und Gesundheitsvorschriften</w:t>
      </w:r>
    </w:p>
    <w:p w14:paraId="75199F12"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
          <w:smallCaps/>
          <w:sz w:val="16"/>
          <w:szCs w:val="16"/>
        </w:rPr>
        <w:t>XXX</w:t>
      </w:r>
      <w:r w:rsidRPr="00F0556B">
        <w:rPr>
          <w:rFonts w:cs="Arial"/>
          <w:bCs/>
          <w:sz w:val="16"/>
          <w:szCs w:val="16"/>
        </w:rPr>
        <w:t xml:space="preserve"> wird den </w:t>
      </w:r>
      <w:r w:rsidRPr="00F0556B">
        <w:rPr>
          <w:rFonts w:cs="Arial"/>
          <w:b/>
          <w:sz w:val="16"/>
          <w:szCs w:val="16"/>
        </w:rPr>
        <w:t>RT</w:t>
      </w:r>
      <w:r w:rsidR="00EC2D92">
        <w:rPr>
          <w:rFonts w:cs="Arial"/>
          <w:sz w:val="16"/>
          <w:szCs w:val="16"/>
        </w:rPr>
        <w:t xml:space="preserve"> </w:t>
      </w:r>
      <w:r w:rsidRPr="00F0556B">
        <w:rPr>
          <w:rFonts w:cs="Arial"/>
          <w:bCs/>
          <w:sz w:val="16"/>
          <w:szCs w:val="16"/>
        </w:rPr>
        <w:t>über allgemeine Pass- und Visaerfordernisse sowie gesundheitspolizeiliche Formalitäten des Bestimmungslandes einschließlich der ungefähren Fristen für die Erlangung von gegebenenfalls notwendigen Visa vor Vertragsabschluss sowie über deren evtl. Änderungen vor Reiseantritt unterrichten.</w:t>
      </w:r>
    </w:p>
    <w:p w14:paraId="72F858F7"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Fonts w:cs="Arial"/>
          <w:bCs/>
          <w:sz w:val="16"/>
          <w:szCs w:val="16"/>
        </w:rPr>
        <w:t xml:space="preserve">Der </w:t>
      </w:r>
      <w:r w:rsidRPr="00F0556B">
        <w:rPr>
          <w:rFonts w:cs="Arial"/>
          <w:b/>
          <w:sz w:val="16"/>
          <w:szCs w:val="16"/>
        </w:rPr>
        <w:t>RT</w:t>
      </w:r>
      <w:r w:rsidRPr="00F0556B">
        <w:rPr>
          <w:rFonts w:cs="Arial"/>
          <w:bCs/>
          <w:sz w:val="16"/>
          <w:szCs w:val="16"/>
        </w:rPr>
        <w:t xml:space="preserve"> ist verantwortlich für das Beschaffen und Mitführen der behördlich notwendigen Reisedokumente, eventuell erforderliche Impfungen sowie das Einhalten von Zoll- und Devisenvorschriften. Nachteile, die aus der Nicht</w:t>
      </w:r>
      <w:r w:rsidRPr="00F0556B">
        <w:rPr>
          <w:rFonts w:cs="Arial"/>
          <w:bCs/>
          <w:sz w:val="16"/>
          <w:szCs w:val="16"/>
        </w:rPr>
        <w:softHyphen/>
        <w:t xml:space="preserve">beachtung dieser Vorschriften erwachsen, z. B. die Zahlung von Rücktrittskosten, gehen zu Lasten des </w:t>
      </w:r>
      <w:r w:rsidRPr="00F0556B">
        <w:rPr>
          <w:rFonts w:cs="Arial"/>
          <w:b/>
          <w:sz w:val="16"/>
          <w:szCs w:val="16"/>
        </w:rPr>
        <w:t>RT</w:t>
      </w:r>
      <w:r w:rsidRPr="00F0556B">
        <w:rPr>
          <w:rFonts w:cs="Arial"/>
          <w:sz w:val="16"/>
          <w:szCs w:val="16"/>
        </w:rPr>
        <w:t>.</w:t>
      </w:r>
      <w:r w:rsidRPr="00F0556B">
        <w:rPr>
          <w:rFonts w:cs="Arial"/>
          <w:bCs/>
          <w:sz w:val="16"/>
          <w:szCs w:val="16"/>
        </w:rPr>
        <w:t xml:space="preserve"> Dies gilt nicht, wenn </w:t>
      </w:r>
      <w:r w:rsidRPr="00F0556B">
        <w:rPr>
          <w:rFonts w:cs="Arial"/>
          <w:b/>
          <w:smallCaps/>
          <w:sz w:val="16"/>
          <w:szCs w:val="16"/>
        </w:rPr>
        <w:t>XXX</w:t>
      </w:r>
      <w:r w:rsidRPr="00F0556B">
        <w:rPr>
          <w:rFonts w:cs="Arial"/>
          <w:bCs/>
          <w:sz w:val="16"/>
          <w:szCs w:val="16"/>
        </w:rPr>
        <w:t xml:space="preserve"> nicht, unzureichend oder falsch informiert hat. </w:t>
      </w:r>
    </w:p>
    <w:p w14:paraId="3C79FD6F" w14:textId="5D0850A4" w:rsidR="00001D5F" w:rsidRDefault="00001D5F" w:rsidP="00001D5F">
      <w:pPr>
        <w:widowControl w:val="0"/>
        <w:numPr>
          <w:ilvl w:val="2"/>
          <w:numId w:val="18"/>
        </w:numPr>
        <w:ind w:left="0" w:firstLine="0"/>
        <w:jc w:val="both"/>
        <w:outlineLvl w:val="2"/>
        <w:rPr>
          <w:rFonts w:cs="Arial"/>
          <w:bCs/>
          <w:sz w:val="16"/>
          <w:szCs w:val="16"/>
        </w:rPr>
      </w:pPr>
      <w:r w:rsidRPr="00F0556B">
        <w:rPr>
          <w:rFonts w:cs="Arial"/>
          <w:b/>
          <w:smallCaps/>
          <w:sz w:val="16"/>
          <w:szCs w:val="16"/>
        </w:rPr>
        <w:t>XXX</w:t>
      </w:r>
      <w:r w:rsidRPr="00F0556B">
        <w:rPr>
          <w:rFonts w:cs="Arial"/>
          <w:bCs/>
          <w:sz w:val="16"/>
          <w:szCs w:val="16"/>
        </w:rPr>
        <w:t xml:space="preserve"> haftet nicht für die rechtzeitige Erteilung und den Zugang notwendiger Visa durch die jeweilige diplomatische Vertretung, wenn der </w:t>
      </w:r>
      <w:r w:rsidRPr="00F0556B">
        <w:rPr>
          <w:rFonts w:cs="Arial"/>
          <w:b/>
          <w:sz w:val="16"/>
          <w:szCs w:val="16"/>
        </w:rPr>
        <w:t>RT</w:t>
      </w:r>
      <w:r w:rsidRPr="00F0556B">
        <w:rPr>
          <w:rFonts w:cs="Arial"/>
          <w:bCs/>
          <w:sz w:val="16"/>
          <w:szCs w:val="16"/>
        </w:rPr>
        <w:t xml:space="preserve"> </w:t>
      </w:r>
      <w:r w:rsidRPr="00F0556B">
        <w:rPr>
          <w:rFonts w:cs="Arial"/>
          <w:b/>
          <w:bCs/>
          <w:sz w:val="16"/>
          <w:szCs w:val="16"/>
        </w:rPr>
        <w:t>XXX</w:t>
      </w:r>
      <w:r w:rsidRPr="00F0556B">
        <w:rPr>
          <w:rFonts w:cs="Arial"/>
          <w:bCs/>
          <w:sz w:val="16"/>
          <w:szCs w:val="16"/>
        </w:rPr>
        <w:t xml:space="preserve"> mit der Besorgung beauftragt hat, es sei denn, dass </w:t>
      </w:r>
      <w:r w:rsidRPr="00F0556B">
        <w:rPr>
          <w:rFonts w:cs="Arial"/>
          <w:b/>
          <w:smallCaps/>
          <w:sz w:val="16"/>
          <w:szCs w:val="16"/>
        </w:rPr>
        <w:t>XXX</w:t>
      </w:r>
      <w:r w:rsidRPr="00F0556B">
        <w:rPr>
          <w:rFonts w:cs="Arial"/>
          <w:bCs/>
          <w:sz w:val="16"/>
          <w:szCs w:val="16"/>
        </w:rPr>
        <w:t xml:space="preserve"> eigene Pflichten schuldhaft verletzt hat.</w:t>
      </w:r>
    </w:p>
    <w:p w14:paraId="230A81B1" w14:textId="1ACCA989" w:rsidR="004F5A1E" w:rsidRDefault="004F5A1E" w:rsidP="004F5A1E">
      <w:pPr>
        <w:widowControl w:val="0"/>
        <w:jc w:val="both"/>
        <w:outlineLvl w:val="2"/>
        <w:rPr>
          <w:rFonts w:cs="Arial"/>
          <w:bCs/>
          <w:sz w:val="16"/>
          <w:szCs w:val="16"/>
        </w:rPr>
      </w:pPr>
    </w:p>
    <w:p w14:paraId="212DEFA7" w14:textId="77777777" w:rsidR="00126DD0" w:rsidRPr="00EF5ACE" w:rsidRDefault="00126DD0" w:rsidP="00126DD0">
      <w:pPr>
        <w:pStyle w:val="berschrift2"/>
        <w:keepNext w:val="0"/>
        <w:widowControl w:val="0"/>
        <w:numPr>
          <w:ilvl w:val="1"/>
          <w:numId w:val="18"/>
        </w:numPr>
        <w:spacing w:before="0"/>
        <w:rPr>
          <w:sz w:val="16"/>
          <w:szCs w:val="16"/>
        </w:rPr>
      </w:pPr>
      <w:r w:rsidRPr="00EF5ACE">
        <w:rPr>
          <w:sz w:val="16"/>
          <w:szCs w:val="16"/>
        </w:rPr>
        <w:t>Besondere Regelungen im Zusammenhang mit Pandemien (insbesondere dem Corona-Virus)</w:t>
      </w:r>
    </w:p>
    <w:p w14:paraId="7A4F96A8" w14:textId="77777777" w:rsidR="00126DD0" w:rsidRPr="00EF5ACE" w:rsidRDefault="00126DD0" w:rsidP="00126DD0">
      <w:pPr>
        <w:widowControl w:val="0"/>
        <w:numPr>
          <w:ilvl w:val="2"/>
          <w:numId w:val="18"/>
        </w:numPr>
        <w:ind w:left="0" w:firstLine="0"/>
        <w:jc w:val="both"/>
        <w:outlineLvl w:val="2"/>
        <w:rPr>
          <w:rFonts w:cs="Arial"/>
          <w:bCs/>
          <w:sz w:val="16"/>
          <w:szCs w:val="16"/>
        </w:rPr>
      </w:pPr>
      <w:r w:rsidRPr="00EF5ACE">
        <w:rPr>
          <w:rFonts w:eastAsia="Calibri" w:cs="Arial"/>
          <w:sz w:val="16"/>
          <w:szCs w:val="16"/>
        </w:rPr>
        <w:t>Die Parteien sind sich einig, dass die vereinbarten Reiseleistungen durch die jeweiligen Leistungserbringer stets unter Einhaltung und nach Maßgabe der zum jeweiligen Reisezeitpunkt geltenden behördlichen Vorgaben und Auflagen erbracht werden.</w:t>
      </w:r>
    </w:p>
    <w:p w14:paraId="5A53A5B0" w14:textId="77777777" w:rsidR="00126DD0" w:rsidRPr="008820D2" w:rsidRDefault="00126DD0" w:rsidP="00126DD0">
      <w:pPr>
        <w:widowControl w:val="0"/>
        <w:numPr>
          <w:ilvl w:val="2"/>
          <w:numId w:val="18"/>
        </w:numPr>
        <w:ind w:left="0" w:firstLine="0"/>
        <w:jc w:val="both"/>
        <w:outlineLvl w:val="2"/>
        <w:rPr>
          <w:rFonts w:cs="Arial"/>
          <w:bCs/>
          <w:sz w:val="16"/>
          <w:szCs w:val="16"/>
        </w:rPr>
      </w:pPr>
      <w:r w:rsidRPr="00EF5ACE">
        <w:rPr>
          <w:rFonts w:cs="Arial"/>
          <w:sz w:val="16"/>
          <w:szCs w:val="16"/>
        </w:rPr>
        <w:t>Der Reisende erklärt sich einverstanden, angemessene Nutzungsregelungen oder -beschränkungen der Leistungserbringer bei der Inanspruchnahme von Reiseleistungen zu beachten und im Falle von auftretenden typischen Krankheitssymptomen die Reiseleitung und den Leistungsträger unverzüglich zu verständigen.</w:t>
      </w:r>
      <w:r>
        <w:rPr>
          <w:rFonts w:cs="Arial"/>
          <w:sz w:val="16"/>
          <w:szCs w:val="16"/>
        </w:rPr>
        <w:t xml:space="preserve"> </w:t>
      </w:r>
      <w:r w:rsidRPr="008820D2">
        <w:rPr>
          <w:rFonts w:cs="Arial"/>
          <w:bCs/>
          <w:sz w:val="16"/>
          <w:szCs w:val="16"/>
        </w:rPr>
        <w:t xml:space="preserve">Der Fahrer des Buses ist nicht Vertreter von </w:t>
      </w:r>
      <w:r w:rsidRPr="008820D2">
        <w:rPr>
          <w:rFonts w:cs="Arial"/>
          <w:b/>
          <w:bCs/>
          <w:sz w:val="16"/>
          <w:szCs w:val="16"/>
        </w:rPr>
        <w:t>XXX</w:t>
      </w:r>
      <w:r w:rsidRPr="008820D2">
        <w:rPr>
          <w:rFonts w:cs="Arial"/>
          <w:bCs/>
          <w:sz w:val="16"/>
          <w:szCs w:val="16"/>
        </w:rPr>
        <w:t xml:space="preserve"> zur Entgegennahme von Meldungen und Reklamationen.</w:t>
      </w:r>
    </w:p>
    <w:p w14:paraId="3890AEA2" w14:textId="77777777" w:rsidR="004F5A1E" w:rsidRPr="00F0556B" w:rsidRDefault="004F5A1E" w:rsidP="004F5A1E">
      <w:pPr>
        <w:widowControl w:val="0"/>
        <w:jc w:val="both"/>
        <w:outlineLvl w:val="2"/>
        <w:rPr>
          <w:rFonts w:cs="Arial"/>
          <w:bCs/>
          <w:sz w:val="16"/>
          <w:szCs w:val="16"/>
        </w:rPr>
      </w:pPr>
    </w:p>
    <w:p w14:paraId="2EFC4EFC" w14:textId="77777777" w:rsidR="00001D5F" w:rsidRPr="00F0556B" w:rsidRDefault="00001D5F" w:rsidP="00001D5F">
      <w:pPr>
        <w:pStyle w:val="berschrift2"/>
        <w:keepNext w:val="0"/>
        <w:widowControl w:val="0"/>
        <w:numPr>
          <w:ilvl w:val="1"/>
          <w:numId w:val="18"/>
        </w:numPr>
        <w:spacing w:before="0"/>
        <w:rPr>
          <w:sz w:val="16"/>
          <w:szCs w:val="16"/>
        </w:rPr>
      </w:pPr>
      <w:r w:rsidRPr="00F0556B">
        <w:rPr>
          <w:sz w:val="16"/>
          <w:szCs w:val="16"/>
        </w:rPr>
        <w:t>Alternative Streitbeilegung; Rechtswahl und Gerichtsstand</w:t>
      </w:r>
    </w:p>
    <w:p w14:paraId="206EF436"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Style w:val="Funotenzeichen"/>
          <w:rFonts w:cs="Arial"/>
          <w:b w:val="0"/>
          <w:sz w:val="16"/>
          <w:szCs w:val="16"/>
        </w:rPr>
        <w:footnoteReference w:id="38"/>
      </w:r>
      <w:r w:rsidRPr="00F0556B">
        <w:rPr>
          <w:rFonts w:cs="Arial"/>
          <w:b/>
          <w:bCs/>
          <w:sz w:val="16"/>
          <w:szCs w:val="16"/>
        </w:rPr>
        <w:t>XXX</w:t>
      </w:r>
      <w:r w:rsidRPr="00F0556B">
        <w:rPr>
          <w:rFonts w:cs="Arial"/>
          <w:bCs/>
          <w:color w:val="000000"/>
          <w:sz w:val="16"/>
          <w:szCs w:val="16"/>
        </w:rPr>
        <w:t xml:space="preserve"> </w:t>
      </w:r>
      <w:r w:rsidRPr="00F0556B">
        <w:rPr>
          <w:rFonts w:cs="Arial"/>
          <w:bCs/>
          <w:color w:val="000000" w:themeColor="text1"/>
          <w:sz w:val="16"/>
          <w:szCs w:val="16"/>
        </w:rPr>
        <w:t xml:space="preserve">weist im Hinblick auf das Gesetz über Verbraucherstreitbeilegung darauf hin, dass </w:t>
      </w:r>
      <w:r w:rsidRPr="00F0556B">
        <w:rPr>
          <w:rFonts w:cs="Arial"/>
          <w:b/>
          <w:bCs/>
          <w:sz w:val="16"/>
          <w:szCs w:val="16"/>
        </w:rPr>
        <w:t>XXX</w:t>
      </w:r>
      <w:r w:rsidRPr="00F0556B">
        <w:rPr>
          <w:rFonts w:cs="Arial"/>
          <w:bCs/>
          <w:sz w:val="16"/>
          <w:szCs w:val="16"/>
        </w:rPr>
        <w:t xml:space="preserve"> nicht an einer freiwilligen Verbraucherstreitbeilegung teilnimmt. </w:t>
      </w:r>
      <w:r w:rsidRPr="00F0556B">
        <w:rPr>
          <w:rFonts w:cs="Arial"/>
          <w:b/>
          <w:bCs/>
          <w:sz w:val="16"/>
          <w:szCs w:val="16"/>
        </w:rPr>
        <w:t>XXX</w:t>
      </w:r>
      <w:r w:rsidRPr="00F0556B">
        <w:rPr>
          <w:rFonts w:cs="Arial"/>
          <w:bCs/>
          <w:sz w:val="16"/>
          <w:szCs w:val="16"/>
        </w:rPr>
        <w:t xml:space="preserve"> weist für alle Reiseverträge, die im elektronischen Rechtsverkehr geschlossen wurden, auf die europäische Online-Streitbeilegungs- Plattform</w:t>
      </w:r>
      <w:r w:rsidR="00EC2D92">
        <w:rPr>
          <w:rFonts w:cs="Arial"/>
          <w:bCs/>
          <w:sz w:val="16"/>
          <w:szCs w:val="16"/>
        </w:rPr>
        <w:t xml:space="preserve"> </w:t>
      </w:r>
      <w:hyperlink r:id="rId10" w:history="1">
        <w:r w:rsidRPr="00F0556B">
          <w:rPr>
            <w:rFonts w:cs="Arial"/>
            <w:bCs/>
            <w:color w:val="0000FF"/>
            <w:sz w:val="16"/>
            <w:szCs w:val="16"/>
            <w:u w:val="single"/>
          </w:rPr>
          <w:t>http://ec.europa.eu/consumers/odr/</w:t>
        </w:r>
      </w:hyperlink>
      <w:r w:rsidRPr="00F0556B">
        <w:rPr>
          <w:rFonts w:cs="Arial"/>
          <w:bCs/>
          <w:sz w:val="16"/>
          <w:szCs w:val="16"/>
        </w:rPr>
        <w:t xml:space="preserve"> hin.</w:t>
      </w:r>
    </w:p>
    <w:p w14:paraId="5B9B8D36"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Style w:val="Funotenzeichen"/>
          <w:rFonts w:cs="Arial"/>
          <w:bCs/>
          <w:sz w:val="16"/>
          <w:szCs w:val="16"/>
        </w:rPr>
        <w:footnoteReference w:id="39"/>
      </w:r>
      <w:r w:rsidRPr="00F0556B">
        <w:rPr>
          <w:rFonts w:cs="Arial"/>
          <w:bCs/>
          <w:sz w:val="16"/>
          <w:szCs w:val="16"/>
        </w:rPr>
        <w:t xml:space="preserve">Für </w:t>
      </w:r>
      <w:r w:rsidRPr="00F0556B">
        <w:rPr>
          <w:rFonts w:cs="Arial"/>
          <w:b/>
          <w:sz w:val="16"/>
          <w:szCs w:val="16"/>
        </w:rPr>
        <w:t>RT</w:t>
      </w:r>
      <w:r w:rsidRPr="00F0556B">
        <w:rPr>
          <w:rFonts w:cs="Arial"/>
          <w:bCs/>
          <w:sz w:val="16"/>
          <w:szCs w:val="16"/>
        </w:rPr>
        <w:t xml:space="preserve">, die nicht Angehörige eines Mitgliedstaats der Europäischen Union oder Schweizer Staatsbürger sind, wird für das gesamte Rechts- und Vertragsverhältnis zwischen dem </w:t>
      </w:r>
      <w:r w:rsidRPr="00F0556B">
        <w:rPr>
          <w:rFonts w:cs="Arial"/>
          <w:b/>
          <w:sz w:val="16"/>
          <w:szCs w:val="16"/>
        </w:rPr>
        <w:t>RT</w:t>
      </w:r>
      <w:r w:rsidRPr="00F0556B">
        <w:rPr>
          <w:rFonts w:cs="Arial"/>
          <w:bCs/>
          <w:sz w:val="16"/>
          <w:szCs w:val="16"/>
        </w:rPr>
        <w:t xml:space="preserve"> und </w:t>
      </w:r>
      <w:r w:rsidRPr="00F0556B">
        <w:rPr>
          <w:rFonts w:cs="Arial"/>
          <w:b/>
          <w:bCs/>
          <w:sz w:val="16"/>
          <w:szCs w:val="16"/>
        </w:rPr>
        <w:t xml:space="preserve">XXX </w:t>
      </w:r>
      <w:r w:rsidRPr="00F0556B">
        <w:rPr>
          <w:rFonts w:cs="Arial"/>
          <w:bCs/>
          <w:sz w:val="16"/>
          <w:szCs w:val="16"/>
        </w:rPr>
        <w:t xml:space="preserve">die ausschließliche Geltung des deutschen Rechts vereinbart. Solche </w:t>
      </w:r>
      <w:r w:rsidRPr="00F0556B">
        <w:rPr>
          <w:rFonts w:cs="Arial"/>
          <w:b/>
          <w:sz w:val="16"/>
          <w:szCs w:val="16"/>
        </w:rPr>
        <w:t>RT</w:t>
      </w:r>
      <w:r w:rsidRPr="00F0556B">
        <w:rPr>
          <w:rFonts w:cs="Arial"/>
          <w:bCs/>
          <w:sz w:val="16"/>
          <w:szCs w:val="16"/>
        </w:rPr>
        <w:t xml:space="preserve"> können </w:t>
      </w:r>
      <w:r w:rsidRPr="00F0556B">
        <w:rPr>
          <w:rFonts w:cs="Arial"/>
          <w:b/>
          <w:bCs/>
          <w:sz w:val="16"/>
          <w:szCs w:val="16"/>
        </w:rPr>
        <w:t xml:space="preserve">XXX </w:t>
      </w:r>
      <w:r w:rsidRPr="00F0556B">
        <w:rPr>
          <w:rFonts w:cs="Arial"/>
          <w:bCs/>
          <w:sz w:val="16"/>
          <w:szCs w:val="16"/>
        </w:rPr>
        <w:t>ausschließlich an deren Sitz verklagen.</w:t>
      </w:r>
    </w:p>
    <w:p w14:paraId="79854966" w14:textId="77777777" w:rsidR="00001D5F" w:rsidRPr="00F0556B" w:rsidRDefault="00001D5F" w:rsidP="00001D5F">
      <w:pPr>
        <w:widowControl w:val="0"/>
        <w:numPr>
          <w:ilvl w:val="2"/>
          <w:numId w:val="18"/>
        </w:numPr>
        <w:ind w:left="0" w:firstLine="0"/>
        <w:jc w:val="both"/>
        <w:outlineLvl w:val="2"/>
        <w:rPr>
          <w:rFonts w:cs="Arial"/>
          <w:bCs/>
          <w:sz w:val="16"/>
          <w:szCs w:val="16"/>
        </w:rPr>
      </w:pPr>
      <w:r w:rsidRPr="00F0556B">
        <w:rPr>
          <w:rStyle w:val="Funotenzeichen"/>
          <w:rFonts w:cs="Arial"/>
          <w:bCs/>
          <w:sz w:val="16"/>
          <w:szCs w:val="16"/>
        </w:rPr>
        <w:footnoteReference w:id="40"/>
      </w:r>
      <w:r w:rsidRPr="00F0556B">
        <w:rPr>
          <w:rFonts w:cs="Arial"/>
          <w:bCs/>
          <w:sz w:val="16"/>
          <w:szCs w:val="16"/>
        </w:rPr>
        <w:t xml:space="preserve">Für Klagen von </w:t>
      </w:r>
      <w:r w:rsidRPr="00F0556B">
        <w:rPr>
          <w:rFonts w:cs="Arial"/>
          <w:b/>
          <w:bCs/>
          <w:smallCaps/>
          <w:sz w:val="16"/>
          <w:szCs w:val="16"/>
        </w:rPr>
        <w:t>XXX</w:t>
      </w:r>
      <w:r w:rsidRPr="00F0556B">
        <w:rPr>
          <w:rFonts w:cs="Arial"/>
          <w:b/>
          <w:bCs/>
          <w:sz w:val="16"/>
          <w:szCs w:val="16"/>
        </w:rPr>
        <w:t xml:space="preserve"> </w:t>
      </w:r>
      <w:r w:rsidRPr="00F0556B">
        <w:rPr>
          <w:rFonts w:cs="Arial"/>
          <w:bCs/>
          <w:sz w:val="16"/>
          <w:szCs w:val="16"/>
        </w:rPr>
        <w:t xml:space="preserve">gegen </w:t>
      </w:r>
      <w:r w:rsidRPr="00F0556B">
        <w:rPr>
          <w:rFonts w:cs="Arial"/>
          <w:b/>
          <w:sz w:val="16"/>
          <w:szCs w:val="16"/>
        </w:rPr>
        <w:t>RT</w:t>
      </w:r>
      <w:r w:rsidRPr="00F0556B">
        <w:rPr>
          <w:rFonts w:cs="Arial"/>
          <w:bCs/>
          <w:sz w:val="16"/>
          <w:szCs w:val="16"/>
        </w:rPr>
        <w:t xml:space="preserve">, bzw. Vertragspartner des Pauschalreisevertrages, die Kaufleute, juristische Personen des öffentlichen oder privaten Rechts oder Personen sind, die ihren Wohnsitz oder gewöhnlichen Aufenthaltsort im Ausland haben, oder deren Wohnsitz oder gewöhnlicher Aufenthalt im Zeitpunkt der Klageerhebung nicht bekannt ist, wird als Gerichtsstand der Sitz von </w:t>
      </w:r>
      <w:r w:rsidRPr="00F0556B">
        <w:rPr>
          <w:rFonts w:cs="Arial"/>
          <w:b/>
          <w:bCs/>
          <w:smallCaps/>
          <w:sz w:val="16"/>
          <w:szCs w:val="16"/>
        </w:rPr>
        <w:t>XXX</w:t>
      </w:r>
      <w:r w:rsidRPr="00F0556B">
        <w:rPr>
          <w:rFonts w:cs="Arial"/>
          <w:b/>
          <w:bCs/>
          <w:sz w:val="16"/>
          <w:szCs w:val="16"/>
        </w:rPr>
        <w:t xml:space="preserve"> </w:t>
      </w:r>
      <w:r w:rsidRPr="00F0556B">
        <w:rPr>
          <w:rFonts w:cs="Arial"/>
          <w:bCs/>
          <w:sz w:val="16"/>
          <w:szCs w:val="16"/>
        </w:rPr>
        <w:t>vereinbart.</w:t>
      </w:r>
    </w:p>
    <w:p w14:paraId="095DC6C5" w14:textId="77777777" w:rsidR="00001D5F" w:rsidRPr="00F0556B" w:rsidRDefault="00001D5F" w:rsidP="00001D5F">
      <w:pPr>
        <w:pStyle w:val="berschrift3"/>
        <w:numPr>
          <w:ilvl w:val="0"/>
          <w:numId w:val="0"/>
        </w:numPr>
        <w:rPr>
          <w:sz w:val="16"/>
          <w:szCs w:val="16"/>
        </w:rPr>
      </w:pPr>
    </w:p>
    <w:p w14:paraId="6D9F18A7" w14:textId="77777777" w:rsidR="00001D5F" w:rsidRPr="00F0556B" w:rsidRDefault="00001D5F" w:rsidP="00001D5F">
      <w:pPr>
        <w:widowControl w:val="0"/>
        <w:outlineLvl w:val="3"/>
        <w:rPr>
          <w:rFonts w:cs="Arial"/>
          <w:b/>
          <w:bCs/>
          <w:sz w:val="16"/>
          <w:szCs w:val="16"/>
        </w:rPr>
      </w:pPr>
      <w:r w:rsidRPr="00F0556B">
        <w:rPr>
          <w:rFonts w:cs="Arial"/>
          <w:b/>
          <w:bCs/>
          <w:sz w:val="16"/>
          <w:szCs w:val="16"/>
        </w:rPr>
        <w:t>--------------------------------------------------------------------------------------------</w:t>
      </w:r>
    </w:p>
    <w:p w14:paraId="0B81BB81" w14:textId="1C7096A8" w:rsidR="00001D5F" w:rsidRPr="00F0556B" w:rsidRDefault="00001D5F" w:rsidP="00001D5F">
      <w:pPr>
        <w:widowControl w:val="0"/>
        <w:outlineLvl w:val="3"/>
        <w:rPr>
          <w:rFonts w:cs="Arial"/>
          <w:b/>
          <w:bCs/>
          <w:sz w:val="16"/>
          <w:szCs w:val="16"/>
        </w:rPr>
      </w:pPr>
      <w:r w:rsidRPr="00F0556B">
        <w:rPr>
          <w:rFonts w:cs="Arial"/>
          <w:b/>
          <w:bCs/>
          <w:sz w:val="16"/>
          <w:szCs w:val="16"/>
          <w:vertAlign w:val="superscript"/>
        </w:rPr>
        <w:footnoteReference w:id="41"/>
      </w:r>
      <w:r w:rsidRPr="00F0556B">
        <w:rPr>
          <w:rFonts w:cs="Arial"/>
          <w:b/>
          <w:bCs/>
          <w:sz w:val="16"/>
          <w:szCs w:val="16"/>
        </w:rPr>
        <w:t>© Diese Reisebedingungen sind urheberrechtlich geschützt; Bundesverband Deutscher Omnibusunternehmer e. V. und Noll &amp; Hütten Rechtsanwälte, Stuttgart | München, 2017-</w:t>
      </w:r>
      <w:r w:rsidRPr="00F0556B">
        <w:rPr>
          <w:rFonts w:cs="Arial"/>
          <w:b/>
          <w:bCs/>
          <w:sz w:val="16"/>
          <w:szCs w:val="16"/>
          <w:vertAlign w:val="superscript"/>
        </w:rPr>
        <w:footnoteReference w:id="42"/>
      </w:r>
      <w:r w:rsidR="006C13BD">
        <w:rPr>
          <w:rFonts w:cs="Arial"/>
          <w:b/>
          <w:bCs/>
          <w:sz w:val="16"/>
          <w:szCs w:val="16"/>
        </w:rPr>
        <w:t>20</w:t>
      </w:r>
      <w:r w:rsidR="004F5A1E">
        <w:rPr>
          <w:rFonts w:cs="Arial"/>
          <w:b/>
          <w:bCs/>
          <w:sz w:val="16"/>
          <w:szCs w:val="16"/>
        </w:rPr>
        <w:t>20</w:t>
      </w:r>
      <w:r w:rsidRPr="00F0556B">
        <w:rPr>
          <w:rFonts w:cs="Arial"/>
          <w:b/>
          <w:bCs/>
          <w:sz w:val="16"/>
          <w:szCs w:val="16"/>
        </w:rPr>
        <w:t xml:space="preserve"> </w:t>
      </w:r>
    </w:p>
    <w:p w14:paraId="0B02E8A8" w14:textId="77777777" w:rsidR="00001D5F" w:rsidRPr="00F0556B" w:rsidRDefault="00001D5F" w:rsidP="00001D5F">
      <w:pPr>
        <w:widowControl w:val="0"/>
        <w:outlineLvl w:val="3"/>
        <w:rPr>
          <w:rFonts w:cs="Arial"/>
          <w:b/>
          <w:bCs/>
          <w:sz w:val="16"/>
          <w:szCs w:val="16"/>
        </w:rPr>
      </w:pPr>
      <w:r w:rsidRPr="00F0556B">
        <w:rPr>
          <w:rFonts w:cs="Arial"/>
          <w:b/>
          <w:bCs/>
          <w:sz w:val="16"/>
          <w:szCs w:val="16"/>
        </w:rPr>
        <w:t>--------------------------------------------------------------------------------------------</w:t>
      </w:r>
    </w:p>
    <w:p w14:paraId="09A42FA1" w14:textId="77777777" w:rsidR="00001D5F" w:rsidRPr="00F0556B" w:rsidRDefault="00001D5F" w:rsidP="00001D5F">
      <w:pPr>
        <w:rPr>
          <w:rFonts w:cs="Arial"/>
          <w:b/>
          <w:sz w:val="16"/>
          <w:szCs w:val="16"/>
        </w:rPr>
      </w:pPr>
    </w:p>
    <w:p w14:paraId="7AC3E89C" w14:textId="77777777" w:rsidR="00001D5F" w:rsidRPr="00F0556B" w:rsidRDefault="00001D5F" w:rsidP="00001D5F">
      <w:pPr>
        <w:rPr>
          <w:rFonts w:cs="Arial"/>
          <w:b/>
          <w:sz w:val="16"/>
          <w:szCs w:val="16"/>
        </w:rPr>
      </w:pPr>
      <w:r w:rsidRPr="00F0556B">
        <w:rPr>
          <w:rFonts w:cs="Arial"/>
          <w:b/>
          <w:sz w:val="16"/>
          <w:szCs w:val="16"/>
        </w:rPr>
        <w:t>Reiseveranstalter ist:</w:t>
      </w:r>
    </w:p>
    <w:p w14:paraId="48BFA08F" w14:textId="77777777" w:rsidR="00001D5F" w:rsidRPr="00F0556B" w:rsidRDefault="00001D5F" w:rsidP="00001D5F">
      <w:pPr>
        <w:rPr>
          <w:rFonts w:cs="Arial"/>
          <w:b/>
          <w:sz w:val="16"/>
          <w:szCs w:val="16"/>
        </w:rPr>
      </w:pPr>
    </w:p>
    <w:p w14:paraId="7A7F5966" w14:textId="77777777" w:rsidR="00001D5F" w:rsidRPr="00F0556B" w:rsidRDefault="00001D5F" w:rsidP="00001D5F">
      <w:pPr>
        <w:pStyle w:val="berschrift7"/>
        <w:rPr>
          <w:rFonts w:cs="Arial"/>
          <w:color w:val="auto"/>
        </w:rPr>
      </w:pPr>
      <w:r w:rsidRPr="00F0556B">
        <w:rPr>
          <w:rFonts w:cs="Arial"/>
          <w:color w:val="auto"/>
        </w:rPr>
        <w:t>Firma</w:t>
      </w:r>
    </w:p>
    <w:p w14:paraId="02959AE4" w14:textId="77777777" w:rsidR="00001D5F" w:rsidRPr="00F0556B" w:rsidRDefault="00001D5F" w:rsidP="00001D5F">
      <w:pPr>
        <w:pStyle w:val="berschrift7"/>
        <w:rPr>
          <w:rFonts w:cs="Arial"/>
          <w:color w:val="auto"/>
        </w:rPr>
      </w:pPr>
      <w:r w:rsidRPr="00F0556B">
        <w:rPr>
          <w:rFonts w:cs="Arial"/>
          <w:color w:val="auto"/>
        </w:rPr>
        <w:t>Geschäftsführer</w:t>
      </w:r>
    </w:p>
    <w:p w14:paraId="4063C19E" w14:textId="77777777" w:rsidR="00001D5F" w:rsidRPr="00F0556B" w:rsidRDefault="00001D5F" w:rsidP="00001D5F">
      <w:pPr>
        <w:pStyle w:val="berschrift7"/>
        <w:rPr>
          <w:rFonts w:cs="Arial"/>
          <w:color w:val="auto"/>
        </w:rPr>
      </w:pPr>
      <w:r w:rsidRPr="00F0556B">
        <w:rPr>
          <w:rFonts w:cs="Arial"/>
          <w:color w:val="auto"/>
        </w:rPr>
        <w:t>Handelsregister</w:t>
      </w:r>
    </w:p>
    <w:p w14:paraId="4E07AB5C" w14:textId="77777777" w:rsidR="00001D5F" w:rsidRPr="00F0556B" w:rsidRDefault="00001D5F" w:rsidP="00001D5F">
      <w:pPr>
        <w:pStyle w:val="berschrift7"/>
        <w:rPr>
          <w:rFonts w:cs="Arial"/>
          <w:color w:val="auto"/>
        </w:rPr>
      </w:pPr>
      <w:r w:rsidRPr="00F0556B">
        <w:rPr>
          <w:rFonts w:cs="Arial"/>
          <w:color w:val="auto"/>
        </w:rPr>
        <w:t>Straße</w:t>
      </w:r>
    </w:p>
    <w:p w14:paraId="1745B48D" w14:textId="77777777" w:rsidR="00001D5F" w:rsidRPr="00F0556B" w:rsidRDefault="00001D5F" w:rsidP="00001D5F">
      <w:pPr>
        <w:pStyle w:val="berschrift7"/>
        <w:rPr>
          <w:rFonts w:cs="Arial"/>
          <w:color w:val="auto"/>
        </w:rPr>
      </w:pPr>
      <w:r w:rsidRPr="00F0556B">
        <w:rPr>
          <w:rFonts w:cs="Arial"/>
          <w:color w:val="auto"/>
        </w:rPr>
        <w:t>PLZ / Ort</w:t>
      </w:r>
    </w:p>
    <w:p w14:paraId="682C4DAD" w14:textId="77777777" w:rsidR="00001D5F" w:rsidRPr="00F0556B" w:rsidRDefault="00001D5F" w:rsidP="00001D5F">
      <w:pPr>
        <w:pStyle w:val="berschrift7"/>
        <w:rPr>
          <w:rFonts w:cs="Arial"/>
          <w:color w:val="auto"/>
        </w:rPr>
      </w:pPr>
      <w:r w:rsidRPr="00F0556B">
        <w:rPr>
          <w:rFonts w:cs="Arial"/>
          <w:color w:val="auto"/>
        </w:rPr>
        <w:t>Telefon</w:t>
      </w:r>
    </w:p>
    <w:p w14:paraId="06ACD87E" w14:textId="77777777" w:rsidR="00001D5F" w:rsidRPr="00F0556B" w:rsidRDefault="00001D5F" w:rsidP="00001D5F">
      <w:pPr>
        <w:pStyle w:val="berschrift7"/>
        <w:rPr>
          <w:rFonts w:cs="Arial"/>
          <w:color w:val="auto"/>
        </w:rPr>
      </w:pPr>
      <w:r w:rsidRPr="00F0556B">
        <w:rPr>
          <w:rFonts w:cs="Arial"/>
          <w:color w:val="auto"/>
        </w:rPr>
        <w:t>Telefax</w:t>
      </w:r>
    </w:p>
    <w:p w14:paraId="2FFA09CE" w14:textId="77777777" w:rsidR="00001D5F" w:rsidRPr="00F0556B" w:rsidRDefault="00001D5F" w:rsidP="00001D5F">
      <w:pPr>
        <w:pStyle w:val="berschrift7"/>
        <w:rPr>
          <w:rFonts w:cs="Arial"/>
          <w:color w:val="auto"/>
        </w:rPr>
      </w:pPr>
      <w:r w:rsidRPr="00F0556B">
        <w:rPr>
          <w:rFonts w:cs="Arial"/>
          <w:color w:val="auto"/>
        </w:rPr>
        <w:t>E-Mail</w:t>
      </w:r>
    </w:p>
    <w:p w14:paraId="2656E7DF" w14:textId="77777777" w:rsidR="00001D5F" w:rsidRPr="00F0556B" w:rsidRDefault="00001D5F" w:rsidP="00001D5F">
      <w:pPr>
        <w:rPr>
          <w:rFonts w:cs="Arial"/>
          <w:b/>
          <w:smallCaps/>
          <w:spacing w:val="24"/>
          <w:sz w:val="16"/>
          <w:szCs w:val="16"/>
          <w:vertAlign w:val="superscript"/>
        </w:rPr>
      </w:pPr>
    </w:p>
    <w:p w14:paraId="6F0A2D27" w14:textId="7146F230" w:rsidR="00001D5F" w:rsidRPr="00F0556B" w:rsidRDefault="00001D5F" w:rsidP="00001D5F">
      <w:pPr>
        <w:rPr>
          <w:rFonts w:cs="Arial"/>
          <w:b/>
          <w:bCs/>
          <w:sz w:val="16"/>
          <w:szCs w:val="16"/>
        </w:rPr>
      </w:pPr>
      <w:r w:rsidRPr="00F0556B">
        <w:rPr>
          <w:rFonts w:cs="Arial"/>
          <w:b/>
          <w:bCs/>
          <w:sz w:val="16"/>
          <w:szCs w:val="16"/>
        </w:rPr>
        <w:t xml:space="preserve">Stand dieser Fassung: </w:t>
      </w:r>
      <w:r w:rsidR="00DD70F4">
        <w:rPr>
          <w:rFonts w:cs="Arial"/>
          <w:b/>
          <w:bCs/>
          <w:sz w:val="16"/>
          <w:szCs w:val="16"/>
        </w:rPr>
        <w:t>Juni 20</w:t>
      </w:r>
      <w:r w:rsidR="004F5A1E">
        <w:rPr>
          <w:rFonts w:cs="Arial"/>
          <w:b/>
          <w:bCs/>
          <w:sz w:val="16"/>
          <w:szCs w:val="16"/>
        </w:rPr>
        <w:t>20</w:t>
      </w:r>
    </w:p>
    <w:p w14:paraId="74731485" w14:textId="77777777" w:rsidR="00881311" w:rsidRPr="00626FAA" w:rsidRDefault="00881311">
      <w:pPr>
        <w:widowControl w:val="0"/>
        <w:tabs>
          <w:tab w:val="left" w:pos="709"/>
        </w:tabs>
        <w:spacing w:line="0" w:lineRule="atLeast"/>
        <w:jc w:val="both"/>
        <w:rPr>
          <w:rFonts w:ascii="Calibri" w:hAnsi="Calibri"/>
          <w:b/>
          <w:sz w:val="16"/>
          <w:szCs w:val="16"/>
        </w:rPr>
        <w:sectPr w:rsidR="00881311" w:rsidRPr="00626FAA" w:rsidSect="00CA1D87">
          <w:headerReference w:type="default" r:id="rId11"/>
          <w:headerReference w:type="first" r:id="rId12"/>
          <w:endnotePr>
            <w:numFmt w:val="decimal"/>
          </w:endnotePr>
          <w:type w:val="continuous"/>
          <w:pgSz w:w="11906" w:h="16838" w:code="9"/>
          <w:pgMar w:top="680" w:right="680" w:bottom="680" w:left="709" w:header="1021" w:footer="1191" w:gutter="0"/>
          <w:cols w:num="2" w:sep="1" w:space="709"/>
          <w:titlePg/>
        </w:sectPr>
      </w:pPr>
    </w:p>
    <w:p w14:paraId="7DE72D1F" w14:textId="77777777" w:rsidR="00B93A9A" w:rsidRDefault="00B93A9A" w:rsidP="00B93A9A">
      <w:pPr>
        <w:pStyle w:val="Endnotentext"/>
        <w:rPr>
          <w:rFonts w:ascii="Calibri" w:hAnsi="Calibri"/>
          <w:sz w:val="22"/>
          <w:szCs w:val="22"/>
        </w:rPr>
      </w:pPr>
    </w:p>
    <w:p w14:paraId="28BAF360" w14:textId="77777777" w:rsidR="00B93A9A" w:rsidRPr="00626FAA" w:rsidRDefault="00B93A9A" w:rsidP="00686975">
      <w:pPr>
        <w:pStyle w:val="Endnotentext"/>
        <w:widowControl w:val="0"/>
        <w:shd w:val="clear" w:color="auto" w:fill="0C0C0C"/>
        <w:rPr>
          <w:rFonts w:ascii="Calibri" w:hAnsi="Calibri"/>
          <w:sz w:val="20"/>
        </w:rPr>
      </w:pPr>
      <w:r w:rsidRPr="00626FAA">
        <w:rPr>
          <w:rFonts w:ascii="Calibri" w:hAnsi="Calibri"/>
          <w:sz w:val="20"/>
        </w:rPr>
        <w:t>A</w:t>
      </w:r>
      <w:r w:rsidR="00686975" w:rsidRPr="00626FAA">
        <w:rPr>
          <w:rFonts w:ascii="Calibri" w:hAnsi="Calibri"/>
          <w:sz w:val="20"/>
        </w:rPr>
        <w:t>nhang A:</w:t>
      </w:r>
      <w:r w:rsidRPr="00626FAA">
        <w:rPr>
          <w:rFonts w:ascii="Calibri" w:hAnsi="Calibri"/>
          <w:sz w:val="20"/>
        </w:rPr>
        <w:t xml:space="preserve"> Allgemeine Hinweise</w:t>
      </w:r>
    </w:p>
    <w:p w14:paraId="2717801F" w14:textId="77777777" w:rsidR="00B93A9A" w:rsidRPr="00626FAA" w:rsidRDefault="00B93A9A" w:rsidP="00B93A9A">
      <w:pPr>
        <w:pStyle w:val="Endnotentext"/>
        <w:rPr>
          <w:rFonts w:ascii="Calibri" w:hAnsi="Calibri"/>
          <w:szCs w:val="16"/>
        </w:rPr>
      </w:pPr>
    </w:p>
    <w:p w14:paraId="4B9ADB5C" w14:textId="77777777" w:rsidR="00B93A9A" w:rsidRPr="00626FAA" w:rsidRDefault="00B93A9A" w:rsidP="00B93A9A">
      <w:pPr>
        <w:pStyle w:val="Endnotentext"/>
        <w:rPr>
          <w:rFonts w:ascii="Calibri" w:hAnsi="Calibri"/>
          <w:szCs w:val="16"/>
        </w:rPr>
      </w:pPr>
      <w:r w:rsidRPr="00626FAA">
        <w:rPr>
          <w:rFonts w:ascii="Calibri" w:hAnsi="Calibri"/>
          <w:szCs w:val="16"/>
        </w:rPr>
        <w:t>Zur Überschrift</w:t>
      </w:r>
    </w:p>
    <w:p w14:paraId="0EDE37CF" w14:textId="77777777" w:rsidR="00B93A9A" w:rsidRPr="00626FAA" w:rsidRDefault="00B93A9A" w:rsidP="00EE0A74">
      <w:pPr>
        <w:pStyle w:val="Endnotentext"/>
        <w:numPr>
          <w:ilvl w:val="0"/>
          <w:numId w:val="3"/>
        </w:numPr>
        <w:tabs>
          <w:tab w:val="clear" w:pos="770"/>
          <w:tab w:val="num" w:pos="180"/>
        </w:tabs>
        <w:ind w:left="180" w:hanging="180"/>
        <w:rPr>
          <w:rFonts w:ascii="Calibri" w:hAnsi="Calibri"/>
          <w:b w:val="0"/>
          <w:szCs w:val="16"/>
        </w:rPr>
      </w:pPr>
      <w:r w:rsidRPr="00626FAA">
        <w:rPr>
          <w:rFonts w:ascii="Calibri" w:hAnsi="Calibri"/>
          <w:b w:val="0"/>
          <w:szCs w:val="16"/>
        </w:rPr>
        <w:t xml:space="preserve">Es sollte </w:t>
      </w:r>
      <w:r w:rsidR="00CA1D87">
        <w:rPr>
          <w:rFonts w:ascii="Calibri" w:hAnsi="Calibri"/>
          <w:b w:val="0"/>
          <w:szCs w:val="16"/>
        </w:rPr>
        <w:t>nicht</w:t>
      </w:r>
      <w:r w:rsidRPr="00626FAA">
        <w:rPr>
          <w:rFonts w:ascii="Calibri" w:hAnsi="Calibri"/>
          <w:b w:val="0"/>
          <w:szCs w:val="16"/>
        </w:rPr>
        <w:t xml:space="preserve"> die Bezeichnung „ Allgemeine Geschäftsbedingungen“ gewählt werden</w:t>
      </w:r>
      <w:r w:rsidR="00726F4B">
        <w:rPr>
          <w:rFonts w:ascii="Calibri" w:hAnsi="Calibri"/>
          <w:b w:val="0"/>
          <w:szCs w:val="16"/>
        </w:rPr>
        <w:t>, da dies zur Verwechslungsgefahr mit anderen AGB</w:t>
      </w:r>
      <w:r w:rsidR="00CA1D87">
        <w:rPr>
          <w:rFonts w:ascii="Calibri" w:hAnsi="Calibri"/>
          <w:b w:val="0"/>
          <w:szCs w:val="16"/>
        </w:rPr>
        <w:t xml:space="preserve"> (z.B. Mietomnibusbedingungen)</w:t>
      </w:r>
      <w:r w:rsidR="00726F4B">
        <w:rPr>
          <w:rFonts w:ascii="Calibri" w:hAnsi="Calibri"/>
          <w:b w:val="0"/>
          <w:szCs w:val="16"/>
        </w:rPr>
        <w:t xml:space="preserve"> und damit zur Unwirksamkeit führen kann!</w:t>
      </w:r>
      <w:r w:rsidRPr="00626FAA">
        <w:rPr>
          <w:rFonts w:ascii="Calibri" w:hAnsi="Calibri"/>
          <w:b w:val="0"/>
          <w:szCs w:val="16"/>
        </w:rPr>
        <w:t xml:space="preserve"> </w:t>
      </w:r>
    </w:p>
    <w:p w14:paraId="7E0FBC70" w14:textId="77777777" w:rsidR="00B93A9A" w:rsidRPr="00626FAA" w:rsidRDefault="00B93A9A" w:rsidP="00EE0A74">
      <w:pPr>
        <w:pStyle w:val="Endnotentext"/>
        <w:numPr>
          <w:ilvl w:val="0"/>
          <w:numId w:val="3"/>
        </w:numPr>
        <w:tabs>
          <w:tab w:val="clear" w:pos="770"/>
          <w:tab w:val="num" w:pos="180"/>
        </w:tabs>
        <w:ind w:left="180" w:hanging="180"/>
        <w:rPr>
          <w:rFonts w:ascii="Calibri" w:hAnsi="Calibri"/>
          <w:b w:val="0"/>
          <w:szCs w:val="16"/>
        </w:rPr>
      </w:pPr>
      <w:r w:rsidRPr="00626FAA">
        <w:rPr>
          <w:rFonts w:ascii="Calibri" w:hAnsi="Calibri"/>
          <w:b w:val="0"/>
          <w:szCs w:val="16"/>
        </w:rPr>
        <w:t>Insbesondere wenn in einem Katalog oder auf einer Internetseite auch andere Geschäftsbedingungen, z.B. für den Mietomnibusverkehr oder für eine Geschäftstätigkeit als Reisevermittler wiedergegeben werden, sollte die Bezeichnung lauten „ Reisebedingungen für Pauschal</w:t>
      </w:r>
      <w:r w:rsidR="00CA1D87">
        <w:rPr>
          <w:rFonts w:ascii="Calibri" w:hAnsi="Calibri"/>
          <w:b w:val="0"/>
          <w:szCs w:val="16"/>
        </w:rPr>
        <w:t>reisen</w:t>
      </w:r>
      <w:r w:rsidRPr="00626FAA">
        <w:rPr>
          <w:rFonts w:ascii="Calibri" w:hAnsi="Calibri"/>
          <w:b w:val="0"/>
          <w:szCs w:val="16"/>
        </w:rPr>
        <w:t xml:space="preserve">“. </w:t>
      </w:r>
    </w:p>
    <w:p w14:paraId="3CBD1664" w14:textId="77777777" w:rsidR="00B93A9A" w:rsidRPr="00626FAA" w:rsidRDefault="00B93A9A" w:rsidP="00EE0A74">
      <w:pPr>
        <w:pStyle w:val="Endnotentext"/>
        <w:numPr>
          <w:ilvl w:val="0"/>
          <w:numId w:val="3"/>
        </w:numPr>
        <w:tabs>
          <w:tab w:val="clear" w:pos="770"/>
          <w:tab w:val="num" w:pos="180"/>
        </w:tabs>
        <w:ind w:left="180" w:hanging="180"/>
        <w:rPr>
          <w:rFonts w:ascii="Calibri" w:hAnsi="Calibri"/>
          <w:b w:val="0"/>
          <w:szCs w:val="16"/>
        </w:rPr>
      </w:pPr>
      <w:r w:rsidRPr="00626FAA">
        <w:rPr>
          <w:rFonts w:ascii="Calibri" w:hAnsi="Calibri"/>
          <w:b w:val="0"/>
          <w:szCs w:val="16"/>
        </w:rPr>
        <w:t>Insbesondere wenn die Reisebedingungen auch als Sonderdruck, z.B. als Einlage in Werbefolder, verwendet werden, sollte der Firmenname hinzugesetzt werden, also z.B. „Reisebedingungen für Pauschal</w:t>
      </w:r>
      <w:r w:rsidR="004174F6">
        <w:rPr>
          <w:rFonts w:ascii="Calibri" w:hAnsi="Calibri"/>
          <w:b w:val="0"/>
          <w:szCs w:val="16"/>
        </w:rPr>
        <w:t>reisen</w:t>
      </w:r>
      <w:r w:rsidRPr="00626FAA">
        <w:rPr>
          <w:rFonts w:ascii="Calibri" w:hAnsi="Calibri"/>
          <w:b w:val="0"/>
          <w:szCs w:val="16"/>
        </w:rPr>
        <w:t xml:space="preserve"> der Firma XY-Reisen“</w:t>
      </w:r>
    </w:p>
    <w:p w14:paraId="3D10BDFD" w14:textId="77777777" w:rsidR="00B93A9A" w:rsidRPr="00626FAA" w:rsidRDefault="00B93A9A" w:rsidP="00B93A9A">
      <w:pPr>
        <w:pStyle w:val="Endnotentext"/>
        <w:rPr>
          <w:rFonts w:ascii="Calibri" w:hAnsi="Calibri"/>
          <w:szCs w:val="16"/>
        </w:rPr>
      </w:pPr>
    </w:p>
    <w:p w14:paraId="46556D93" w14:textId="77777777" w:rsidR="00B93A9A" w:rsidRPr="00626FAA" w:rsidRDefault="00B93A9A" w:rsidP="00B93A9A">
      <w:pPr>
        <w:pStyle w:val="Endnotentext"/>
        <w:rPr>
          <w:rFonts w:ascii="Calibri" w:hAnsi="Calibri"/>
          <w:b w:val="0"/>
          <w:szCs w:val="16"/>
        </w:rPr>
      </w:pPr>
      <w:r w:rsidRPr="00626FAA">
        <w:rPr>
          <w:rFonts w:ascii="Calibri" w:hAnsi="Calibri"/>
          <w:b w:val="0"/>
          <w:szCs w:val="16"/>
        </w:rPr>
        <w:t xml:space="preserve">Es ist unbedingt zu beachten, dass nach dem gesetzlichen so genannten Transparenzgebot die Lesbarkeit von Geschäftsbedingungen zwingende rechtliche Voraussetzung ihrer Wirksamkeit ist. In gedruckten Angebotsgrundlagen dürfen daher Reisebedingungen </w:t>
      </w:r>
      <w:r w:rsidRPr="00626FAA">
        <w:rPr>
          <w:rFonts w:ascii="Calibri" w:hAnsi="Calibri"/>
          <w:b w:val="0"/>
          <w:szCs w:val="16"/>
          <w:u w:val="single"/>
        </w:rPr>
        <w:t>keinesfalls zu klein oder in zu enger Schrift</w:t>
      </w:r>
      <w:r w:rsidRPr="00626FAA">
        <w:rPr>
          <w:rFonts w:ascii="Calibri" w:hAnsi="Calibri"/>
          <w:b w:val="0"/>
          <w:szCs w:val="16"/>
        </w:rPr>
        <w:t xml:space="preserve"> gedruckt werden. In Kategorien der Textverarbeitung Microsoft Word sollte die Schriftgröße keinesfalls unter „</w:t>
      </w:r>
      <w:r w:rsidR="004147A8">
        <w:rPr>
          <w:rFonts w:ascii="Calibri" w:hAnsi="Calibri"/>
          <w:b w:val="0"/>
          <w:szCs w:val="16"/>
        </w:rPr>
        <w:t>7</w:t>
      </w:r>
      <w:r w:rsidRPr="00626FAA">
        <w:rPr>
          <w:rFonts w:ascii="Calibri" w:hAnsi="Calibri"/>
          <w:b w:val="0"/>
          <w:szCs w:val="16"/>
        </w:rPr>
        <w:t>“ liegen.</w:t>
      </w:r>
    </w:p>
    <w:p w14:paraId="56597200" w14:textId="77777777" w:rsidR="00B93A9A" w:rsidRPr="00626FAA" w:rsidRDefault="00B93A9A" w:rsidP="00B93A9A">
      <w:pPr>
        <w:pStyle w:val="Endnotentext"/>
        <w:rPr>
          <w:rFonts w:ascii="Calibri" w:hAnsi="Calibri"/>
          <w:b w:val="0"/>
          <w:szCs w:val="16"/>
        </w:rPr>
      </w:pPr>
    </w:p>
    <w:p w14:paraId="40773C6C" w14:textId="77777777" w:rsidR="00B93A9A" w:rsidRPr="00626FAA" w:rsidRDefault="00B93A9A" w:rsidP="00B93A9A">
      <w:pPr>
        <w:pStyle w:val="Endnotentext"/>
        <w:rPr>
          <w:rFonts w:ascii="Calibri" w:hAnsi="Calibri"/>
          <w:b w:val="0"/>
          <w:szCs w:val="16"/>
        </w:rPr>
      </w:pPr>
      <w:r w:rsidRPr="00626FAA">
        <w:rPr>
          <w:rFonts w:ascii="Calibri" w:hAnsi="Calibri"/>
          <w:b w:val="0"/>
          <w:szCs w:val="16"/>
        </w:rPr>
        <w:t>Es folgt ebenfalls aus dem Transparenzgebot, dass Geschäftsbedingungen mit Überschriften, Hauptziffern und Unterziffern klar gegliedert sind. Eine Aneinanderreihung von Bestimmungen unter Aufhebung der Bezifferung dieser Musterfassung aus Platzgründen sollte nach Möglichkeit vermieden werden.</w:t>
      </w:r>
    </w:p>
    <w:p w14:paraId="3955CD95" w14:textId="77777777" w:rsidR="00B93A9A" w:rsidRPr="00626FAA" w:rsidRDefault="00B93A9A" w:rsidP="00B93A9A">
      <w:pPr>
        <w:pStyle w:val="Endnotentext"/>
        <w:rPr>
          <w:rFonts w:ascii="Calibri" w:hAnsi="Calibri"/>
          <w:b w:val="0"/>
          <w:szCs w:val="16"/>
        </w:rPr>
      </w:pPr>
    </w:p>
    <w:p w14:paraId="2BBC9882" w14:textId="77777777" w:rsidR="00B93A9A" w:rsidRPr="00626FAA" w:rsidRDefault="00B93A9A" w:rsidP="00B93A9A">
      <w:pPr>
        <w:pStyle w:val="Endnotentext"/>
        <w:rPr>
          <w:rFonts w:ascii="Calibri" w:hAnsi="Calibri"/>
          <w:b w:val="0"/>
          <w:szCs w:val="16"/>
        </w:rPr>
      </w:pPr>
      <w:r w:rsidRPr="00626FAA">
        <w:rPr>
          <w:rFonts w:ascii="Calibri" w:hAnsi="Calibri"/>
          <w:b w:val="0"/>
          <w:szCs w:val="16"/>
        </w:rPr>
        <w:t>Bei der konkreten Ausgestaltung der Reisebedingungen auf der Grundlage dieser Musterfassung wird dem Verwender eine fachliche, insbesondere anwaltliche Beratung empfohlen. Es wird darauf hingewiesen, dass bereits geringfügige Änderungen, Streichungen oder Ergänzungen zur Unwirksamkeit einer Bestimmung führen können.</w:t>
      </w:r>
    </w:p>
    <w:p w14:paraId="7D3382B9" w14:textId="77777777" w:rsidR="00B06762" w:rsidRPr="00626FAA" w:rsidRDefault="00B06762" w:rsidP="00B06762">
      <w:pPr>
        <w:pStyle w:val="Endnotentext"/>
        <w:rPr>
          <w:rFonts w:ascii="Calibri" w:hAnsi="Calibri"/>
          <w:szCs w:val="16"/>
        </w:rPr>
      </w:pPr>
    </w:p>
    <w:p w14:paraId="3C2AE8B2" w14:textId="77777777" w:rsidR="00B93A9A" w:rsidRPr="00626FAA" w:rsidRDefault="00B93A9A" w:rsidP="00B93A9A">
      <w:pPr>
        <w:pStyle w:val="Endnotentext"/>
        <w:rPr>
          <w:rFonts w:ascii="Calibri" w:hAnsi="Calibri"/>
          <w:b w:val="0"/>
          <w:szCs w:val="16"/>
        </w:rPr>
      </w:pPr>
      <w:r w:rsidRPr="00626FAA">
        <w:rPr>
          <w:rFonts w:ascii="Calibri" w:hAnsi="Calibri"/>
          <w:b w:val="0"/>
          <w:szCs w:val="16"/>
        </w:rPr>
        <w:t>Für „</w:t>
      </w:r>
      <w:r w:rsidR="00337C98" w:rsidRPr="00337C98">
        <w:rPr>
          <w:rFonts w:ascii="Calibri" w:hAnsi="Calibri"/>
          <w:szCs w:val="16"/>
        </w:rPr>
        <w:t>XXX</w:t>
      </w:r>
      <w:r w:rsidRPr="00626FAA">
        <w:rPr>
          <w:rFonts w:ascii="Calibri" w:hAnsi="Calibri"/>
          <w:b w:val="0"/>
          <w:szCs w:val="16"/>
        </w:rPr>
        <w:t>“ ist zu Anfang die vollständige Firmenbezeichnung, jedoch ohne Adresse, Telefonnummer, Faxnummer usw. einzufügen.</w:t>
      </w:r>
      <w:r w:rsidR="00BA30B3" w:rsidRPr="00626FAA">
        <w:rPr>
          <w:rFonts w:ascii="Calibri" w:hAnsi="Calibri"/>
          <w:b w:val="0"/>
          <w:szCs w:val="16"/>
        </w:rPr>
        <w:t xml:space="preserve"> </w:t>
      </w:r>
      <w:r w:rsidRPr="00626FAA">
        <w:rPr>
          <w:rFonts w:ascii="Calibri" w:hAnsi="Calibri"/>
          <w:b w:val="0"/>
          <w:szCs w:val="16"/>
        </w:rPr>
        <w:t xml:space="preserve">Im Weiteren empfiehlt sich </w:t>
      </w:r>
      <w:r w:rsidR="00BA30B3" w:rsidRPr="00626FAA">
        <w:rPr>
          <w:rFonts w:ascii="Calibri" w:hAnsi="Calibri"/>
          <w:b w:val="0"/>
          <w:szCs w:val="16"/>
        </w:rPr>
        <w:t xml:space="preserve">für xxx </w:t>
      </w:r>
      <w:r w:rsidRPr="00626FAA">
        <w:rPr>
          <w:rFonts w:ascii="Calibri" w:hAnsi="Calibri"/>
          <w:b w:val="0"/>
          <w:szCs w:val="16"/>
        </w:rPr>
        <w:t>eine Abkürzung zu verwenden, z.B. „MOR“ für „Müller Omnibus Reisen“.</w:t>
      </w:r>
    </w:p>
    <w:p w14:paraId="552DC74F" w14:textId="77777777" w:rsidR="00B93A9A" w:rsidRPr="00626FAA" w:rsidRDefault="00B93A9A" w:rsidP="00B93A9A">
      <w:pPr>
        <w:pStyle w:val="Endnotentext"/>
        <w:rPr>
          <w:rFonts w:ascii="Calibri" w:hAnsi="Calibri"/>
          <w:b w:val="0"/>
          <w:szCs w:val="16"/>
        </w:rPr>
      </w:pPr>
    </w:p>
    <w:p w14:paraId="584408F3" w14:textId="77777777" w:rsidR="00B93A9A" w:rsidRPr="00626FAA" w:rsidRDefault="00DE2E4B" w:rsidP="00686975">
      <w:pPr>
        <w:pStyle w:val="Endnotentext"/>
        <w:widowControl w:val="0"/>
        <w:shd w:val="clear" w:color="auto" w:fill="0C0C0C"/>
        <w:rPr>
          <w:rFonts w:ascii="Calibri" w:hAnsi="Calibri"/>
          <w:sz w:val="20"/>
        </w:rPr>
      </w:pPr>
      <w:r w:rsidRPr="00626FAA">
        <w:rPr>
          <w:rFonts w:ascii="Calibri" w:hAnsi="Calibri"/>
          <w:sz w:val="20"/>
        </w:rPr>
        <w:t xml:space="preserve">Anhang </w:t>
      </w:r>
      <w:r w:rsidR="00B93A9A" w:rsidRPr="00626FAA">
        <w:rPr>
          <w:rFonts w:ascii="Calibri" w:hAnsi="Calibri"/>
          <w:sz w:val="20"/>
        </w:rPr>
        <w:t>B</w:t>
      </w:r>
      <w:r w:rsidRPr="00626FAA">
        <w:rPr>
          <w:rFonts w:ascii="Calibri" w:hAnsi="Calibri"/>
          <w:sz w:val="20"/>
        </w:rPr>
        <w:t>:</w:t>
      </w:r>
      <w:r w:rsidR="00B93A9A" w:rsidRPr="00626FAA">
        <w:rPr>
          <w:rFonts w:ascii="Calibri" w:hAnsi="Calibri"/>
          <w:sz w:val="20"/>
        </w:rPr>
        <w:t xml:space="preserve"> </w:t>
      </w:r>
      <w:r w:rsidR="009E6569">
        <w:rPr>
          <w:rFonts w:ascii="Calibri" w:hAnsi="Calibri"/>
          <w:sz w:val="20"/>
        </w:rPr>
        <w:t>Gesetzliche Vorschriften zu Kündigung wegen unvermeidbarer, außergewöhnlicher Umstände</w:t>
      </w:r>
    </w:p>
    <w:p w14:paraId="451837A8" w14:textId="77777777" w:rsidR="00B93A9A" w:rsidRPr="00626FAA" w:rsidRDefault="00B93A9A" w:rsidP="00B93A9A">
      <w:pPr>
        <w:pStyle w:val="Endnotentext"/>
        <w:rPr>
          <w:rFonts w:ascii="Calibri" w:hAnsi="Calibri"/>
          <w:szCs w:val="16"/>
        </w:rPr>
      </w:pPr>
    </w:p>
    <w:p w14:paraId="4D1BF8A7" w14:textId="77777777" w:rsidR="00337C98" w:rsidRDefault="00337C98" w:rsidP="00337C98">
      <w:pPr>
        <w:spacing w:after="240"/>
        <w:jc w:val="both"/>
        <w:rPr>
          <w:rFonts w:ascii="Calibri" w:hAnsi="Calibri"/>
          <w:b/>
          <w:sz w:val="16"/>
          <w:szCs w:val="16"/>
        </w:rPr>
      </w:pPr>
      <w:r>
        <w:rPr>
          <w:rFonts w:ascii="Calibri" w:hAnsi="Calibri"/>
          <w:b/>
          <w:sz w:val="16"/>
          <w:szCs w:val="16"/>
        </w:rPr>
        <w:t xml:space="preserve">Hinweis: </w:t>
      </w:r>
    </w:p>
    <w:p w14:paraId="451F0997" w14:textId="77777777" w:rsidR="00337C98" w:rsidRPr="00337C98" w:rsidRDefault="00337C98" w:rsidP="00337C98">
      <w:pPr>
        <w:pStyle w:val="Listenabsatz"/>
        <w:numPr>
          <w:ilvl w:val="3"/>
          <w:numId w:val="18"/>
        </w:numPr>
        <w:spacing w:after="240"/>
        <w:jc w:val="both"/>
        <w:rPr>
          <w:rFonts w:ascii="Calibri" w:hAnsi="Calibri"/>
          <w:b/>
          <w:sz w:val="16"/>
          <w:szCs w:val="16"/>
        </w:rPr>
      </w:pPr>
      <w:r w:rsidRPr="00337C98">
        <w:rPr>
          <w:rFonts w:ascii="Calibri" w:hAnsi="Calibri"/>
          <w:b/>
          <w:sz w:val="16"/>
          <w:szCs w:val="16"/>
        </w:rPr>
        <w:t>Der Begriff „unvermeidbare, außergewöhnliche Umstände“ ersetzt das Kriterium der „höheren Gewalt“, welches bisher galt</w:t>
      </w:r>
    </w:p>
    <w:p w14:paraId="52BFC769" w14:textId="77777777" w:rsidR="00337C98" w:rsidRPr="00337C98" w:rsidRDefault="00337C98" w:rsidP="00337C98">
      <w:pPr>
        <w:pStyle w:val="Listenabsatz"/>
        <w:numPr>
          <w:ilvl w:val="0"/>
          <w:numId w:val="18"/>
        </w:numPr>
        <w:spacing w:after="240"/>
        <w:ind w:left="0" w:firstLine="0"/>
        <w:jc w:val="both"/>
        <w:rPr>
          <w:rFonts w:ascii="Calibri" w:hAnsi="Calibri"/>
          <w:b/>
          <w:sz w:val="16"/>
          <w:szCs w:val="16"/>
        </w:rPr>
      </w:pPr>
      <w:r w:rsidRPr="00337C98">
        <w:rPr>
          <w:rFonts w:ascii="Calibri" w:hAnsi="Calibri"/>
          <w:b/>
          <w:sz w:val="16"/>
          <w:szCs w:val="16"/>
        </w:rPr>
        <w:t xml:space="preserve">Das Recht des Reiseveranstalters, nach Beginn der Pauschalreise den Vertrag zu kündigen bzw. von ihm zurückzutreten, ist ersatzlos weggefallen. </w:t>
      </w:r>
    </w:p>
    <w:p w14:paraId="2251F404" w14:textId="77777777" w:rsidR="00337C98" w:rsidRPr="00337C98" w:rsidRDefault="00337C98" w:rsidP="00337C98">
      <w:pPr>
        <w:spacing w:after="240"/>
        <w:jc w:val="both"/>
        <w:rPr>
          <w:rFonts w:ascii="Calibri" w:hAnsi="Calibri"/>
          <w:b/>
          <w:sz w:val="16"/>
          <w:szCs w:val="16"/>
        </w:rPr>
      </w:pPr>
      <w:r w:rsidRPr="00337C98">
        <w:rPr>
          <w:rFonts w:ascii="Calibri" w:hAnsi="Calibri"/>
          <w:b/>
          <w:sz w:val="16"/>
          <w:szCs w:val="16"/>
        </w:rPr>
        <w:t>§ 651h Rücktritt vor Reisebeginn</w:t>
      </w:r>
    </w:p>
    <w:p w14:paraId="3D0B145F" w14:textId="77777777" w:rsidR="00337C98" w:rsidRPr="00337C98" w:rsidRDefault="00337C98" w:rsidP="004174F6">
      <w:pPr>
        <w:jc w:val="both"/>
        <w:rPr>
          <w:rFonts w:ascii="Calibri" w:hAnsi="Calibri"/>
          <w:sz w:val="16"/>
          <w:szCs w:val="16"/>
        </w:rPr>
      </w:pPr>
      <w:r w:rsidRPr="00337C98">
        <w:rPr>
          <w:rFonts w:ascii="Calibri" w:hAnsi="Calibri"/>
          <w:sz w:val="16"/>
          <w:szCs w:val="16"/>
        </w:rPr>
        <w:t>(1) Vor Reisebeginn kann der Reisende jederzeit vom Vertrag zurücktreten. Tritt der Reisende vom</w:t>
      </w:r>
      <w:r w:rsidR="004174F6">
        <w:rPr>
          <w:rFonts w:ascii="Calibri" w:hAnsi="Calibri"/>
          <w:sz w:val="16"/>
          <w:szCs w:val="16"/>
        </w:rPr>
        <w:t xml:space="preserve"> </w:t>
      </w:r>
      <w:r w:rsidRPr="00337C98">
        <w:rPr>
          <w:rFonts w:ascii="Calibri" w:hAnsi="Calibri"/>
          <w:sz w:val="16"/>
          <w:szCs w:val="16"/>
        </w:rPr>
        <w:t>Vertrag zurück, verliert der Reiseveranstalter den Anspruch auf den vereinbarten Reisepreis. Der Reiseveranstalter kann jedoch eine angemessene Entschädigung verlangen.</w:t>
      </w:r>
    </w:p>
    <w:p w14:paraId="6D194EF6" w14:textId="77777777" w:rsidR="00337C98" w:rsidRDefault="00337C98" w:rsidP="004174F6">
      <w:pPr>
        <w:jc w:val="both"/>
        <w:rPr>
          <w:rFonts w:ascii="Calibri" w:hAnsi="Calibri"/>
          <w:sz w:val="16"/>
          <w:szCs w:val="16"/>
        </w:rPr>
      </w:pPr>
      <w:r>
        <w:rPr>
          <w:rFonts w:ascii="Calibri" w:hAnsi="Calibri"/>
          <w:sz w:val="16"/>
          <w:szCs w:val="16"/>
        </w:rPr>
        <w:t>…</w:t>
      </w:r>
    </w:p>
    <w:p w14:paraId="7EF71405" w14:textId="77777777" w:rsidR="00337C98" w:rsidRPr="00337C98" w:rsidRDefault="00337C98" w:rsidP="00337C98">
      <w:pPr>
        <w:spacing w:after="240"/>
        <w:jc w:val="both"/>
        <w:rPr>
          <w:rFonts w:ascii="Calibri" w:hAnsi="Calibri"/>
          <w:sz w:val="16"/>
          <w:szCs w:val="16"/>
        </w:rPr>
      </w:pPr>
      <w:r w:rsidRPr="00337C98">
        <w:rPr>
          <w:rFonts w:ascii="Calibri" w:hAnsi="Calibri"/>
          <w:sz w:val="16"/>
          <w:szCs w:val="16"/>
        </w:rPr>
        <w:t>(3) Abweichend von Absatz 1 Satz 3 kann der Reiseveranstalter keine Entschädigung verlangen, wenn am Bestimmungsort oder in dessen unmittelbarer Nähe unvermeidbare, außergewöhnliche Umstände auftreten, die die Durchführung der Pauschalreise oder die Beförderung von Personen an</w:t>
      </w:r>
      <w:r w:rsidR="004174F6">
        <w:rPr>
          <w:rFonts w:ascii="Calibri" w:hAnsi="Calibri"/>
          <w:sz w:val="16"/>
          <w:szCs w:val="16"/>
        </w:rPr>
        <w:t xml:space="preserve"> </w:t>
      </w:r>
      <w:r w:rsidRPr="00337C98">
        <w:rPr>
          <w:rFonts w:ascii="Calibri" w:hAnsi="Calibri"/>
          <w:sz w:val="16"/>
          <w:szCs w:val="16"/>
        </w:rPr>
        <w:t>den Bestimmungsort erheblich beeinträchtigen. Umstände sind unvermeidbar und außergewöhnlich im Sinne dieses Untertitels, wenn sie nicht der Kontrolle der Partei unterliegen, die sich hierauf beruft, und sich ihre Folgen auch dann nicht hätten vermeiden lassen, wenn alle zumutbaren Vorkehrungen getroffen worden wären.</w:t>
      </w:r>
    </w:p>
    <w:p w14:paraId="67C8104E" w14:textId="77777777" w:rsidR="00337C98" w:rsidRPr="00337C98" w:rsidRDefault="00337C98" w:rsidP="004174F6">
      <w:pPr>
        <w:jc w:val="both"/>
        <w:rPr>
          <w:rFonts w:ascii="Calibri" w:hAnsi="Calibri"/>
          <w:sz w:val="16"/>
          <w:szCs w:val="16"/>
        </w:rPr>
      </w:pPr>
      <w:r w:rsidRPr="00337C98">
        <w:rPr>
          <w:rFonts w:ascii="Calibri" w:hAnsi="Calibri"/>
          <w:sz w:val="16"/>
          <w:szCs w:val="16"/>
        </w:rPr>
        <w:t xml:space="preserve">(4) Der Reiseveranstalter kann vor Reisebeginn in den folgenden Fällen vom Vertrag zurücktreten: </w:t>
      </w:r>
    </w:p>
    <w:p w14:paraId="0126705C" w14:textId="77777777" w:rsidR="00337C98" w:rsidRPr="00337C98" w:rsidRDefault="00337C98" w:rsidP="004174F6">
      <w:pPr>
        <w:jc w:val="both"/>
        <w:rPr>
          <w:rFonts w:ascii="Calibri" w:hAnsi="Calibri"/>
          <w:sz w:val="16"/>
          <w:szCs w:val="16"/>
        </w:rPr>
      </w:pPr>
      <w:r>
        <w:rPr>
          <w:rFonts w:ascii="Calibri" w:hAnsi="Calibri"/>
          <w:sz w:val="16"/>
          <w:szCs w:val="16"/>
        </w:rPr>
        <w:t>….</w:t>
      </w:r>
    </w:p>
    <w:p w14:paraId="3AB11BBD" w14:textId="77777777" w:rsidR="00337C98" w:rsidRPr="00337C98" w:rsidRDefault="00337C98" w:rsidP="004174F6">
      <w:pPr>
        <w:jc w:val="both"/>
        <w:rPr>
          <w:rFonts w:ascii="Calibri" w:hAnsi="Calibri"/>
          <w:sz w:val="16"/>
          <w:szCs w:val="16"/>
        </w:rPr>
      </w:pPr>
      <w:r w:rsidRPr="00337C98">
        <w:rPr>
          <w:rFonts w:ascii="Calibri" w:hAnsi="Calibri"/>
          <w:sz w:val="16"/>
          <w:szCs w:val="16"/>
        </w:rPr>
        <w:t>2. der Reiseveranstalter ist aufgrund unvermeidbarer, außergewöhnlicher Umstände an der Erfüllung des Vertrags gehindert; in diesem Fall hat er den Rücktritt unverzüglich nach Kenntnis von dem</w:t>
      </w:r>
      <w:r w:rsidR="00D45271">
        <w:rPr>
          <w:rFonts w:ascii="Calibri" w:hAnsi="Calibri"/>
          <w:sz w:val="16"/>
          <w:szCs w:val="16"/>
        </w:rPr>
        <w:t xml:space="preserve"> </w:t>
      </w:r>
      <w:r w:rsidRPr="00337C98">
        <w:rPr>
          <w:rFonts w:ascii="Calibri" w:hAnsi="Calibri"/>
          <w:sz w:val="16"/>
          <w:szCs w:val="16"/>
        </w:rPr>
        <w:t>Rücktrittsgrund zu erklären.</w:t>
      </w:r>
    </w:p>
    <w:p w14:paraId="378202D8" w14:textId="77777777" w:rsidR="00337C98" w:rsidRPr="00337C98" w:rsidRDefault="00337C98" w:rsidP="004174F6">
      <w:pPr>
        <w:jc w:val="both"/>
        <w:rPr>
          <w:rFonts w:ascii="Calibri" w:hAnsi="Calibri"/>
          <w:sz w:val="16"/>
          <w:szCs w:val="16"/>
        </w:rPr>
      </w:pPr>
      <w:r w:rsidRPr="00337C98">
        <w:rPr>
          <w:rFonts w:ascii="Calibri" w:hAnsi="Calibri"/>
          <w:sz w:val="16"/>
          <w:szCs w:val="16"/>
        </w:rPr>
        <w:t>Tritt der Reiseveranstalter vom Vertrag zurück, verliert er den Anspruch auf den vereinbarten</w:t>
      </w:r>
      <w:r w:rsidR="00D45271">
        <w:rPr>
          <w:rFonts w:ascii="Calibri" w:hAnsi="Calibri"/>
          <w:sz w:val="16"/>
          <w:szCs w:val="16"/>
        </w:rPr>
        <w:t xml:space="preserve"> </w:t>
      </w:r>
      <w:r w:rsidRPr="00337C98">
        <w:rPr>
          <w:rFonts w:ascii="Calibri" w:hAnsi="Calibri"/>
          <w:sz w:val="16"/>
          <w:szCs w:val="16"/>
        </w:rPr>
        <w:t>Reisepreis.</w:t>
      </w:r>
    </w:p>
    <w:p w14:paraId="11B3EDF7" w14:textId="77777777" w:rsidR="00337C98" w:rsidRPr="00337C98" w:rsidRDefault="00337C98" w:rsidP="004174F6">
      <w:pPr>
        <w:jc w:val="both"/>
        <w:rPr>
          <w:rFonts w:ascii="Calibri" w:hAnsi="Calibri"/>
          <w:sz w:val="16"/>
          <w:szCs w:val="16"/>
        </w:rPr>
      </w:pPr>
      <w:r w:rsidRPr="00337C98">
        <w:rPr>
          <w:rFonts w:ascii="Calibri" w:hAnsi="Calibri"/>
          <w:sz w:val="16"/>
          <w:szCs w:val="16"/>
        </w:rPr>
        <w:t>(5) Wenn der Reiseveranstalter infolge eines Rücktritts zur Rückerstattung des Reisepreises</w:t>
      </w:r>
      <w:r w:rsidR="00D45271">
        <w:rPr>
          <w:rFonts w:ascii="Calibri" w:hAnsi="Calibri"/>
          <w:sz w:val="16"/>
          <w:szCs w:val="16"/>
        </w:rPr>
        <w:t xml:space="preserve"> </w:t>
      </w:r>
      <w:r w:rsidRPr="00337C98">
        <w:rPr>
          <w:rFonts w:ascii="Calibri" w:hAnsi="Calibri"/>
          <w:sz w:val="16"/>
          <w:szCs w:val="16"/>
        </w:rPr>
        <w:t>verpflichtet ist, hat er unverzüglich, auf jeden Fall aber innerhalb von 14 Tagen nach dem Rücktritt zu leisten.</w:t>
      </w:r>
    </w:p>
    <w:p w14:paraId="3EBCD9DF" w14:textId="77777777" w:rsidR="00960C5F" w:rsidRPr="00407275" w:rsidRDefault="00960C5F" w:rsidP="004174F6">
      <w:pPr>
        <w:jc w:val="both"/>
        <w:rPr>
          <w:rFonts w:ascii="Calibri" w:hAnsi="Calibri"/>
          <w:sz w:val="16"/>
          <w:szCs w:val="16"/>
        </w:rPr>
      </w:pPr>
    </w:p>
    <w:p w14:paraId="6DFF223D" w14:textId="77777777" w:rsidR="00B50EC3" w:rsidRDefault="00DE2E4B" w:rsidP="00686975">
      <w:pPr>
        <w:pStyle w:val="Endnotentext"/>
        <w:widowControl w:val="0"/>
        <w:shd w:val="clear" w:color="auto" w:fill="0C0C0C"/>
        <w:rPr>
          <w:rFonts w:ascii="Calibri" w:hAnsi="Calibri"/>
          <w:sz w:val="20"/>
        </w:rPr>
      </w:pPr>
      <w:r w:rsidRPr="00626FAA">
        <w:rPr>
          <w:rFonts w:ascii="Calibri" w:hAnsi="Calibri"/>
          <w:sz w:val="20"/>
        </w:rPr>
        <w:t xml:space="preserve">Anhang </w:t>
      </w:r>
      <w:r w:rsidR="00B93A9A" w:rsidRPr="00626FAA">
        <w:rPr>
          <w:rFonts w:ascii="Calibri" w:hAnsi="Calibri"/>
          <w:sz w:val="20"/>
        </w:rPr>
        <w:t>C</w:t>
      </w:r>
      <w:r w:rsidRPr="00626FAA">
        <w:rPr>
          <w:rFonts w:ascii="Calibri" w:hAnsi="Calibri"/>
          <w:sz w:val="20"/>
        </w:rPr>
        <w:t>:</w:t>
      </w:r>
      <w:r w:rsidR="00B93A9A" w:rsidRPr="00626FAA">
        <w:rPr>
          <w:rFonts w:ascii="Calibri" w:hAnsi="Calibri"/>
          <w:sz w:val="20"/>
        </w:rPr>
        <w:t xml:space="preserve"> </w:t>
      </w:r>
      <w:r w:rsidR="005706B1" w:rsidRPr="005706B1">
        <w:rPr>
          <w:rFonts w:ascii="Calibri" w:hAnsi="Calibri"/>
          <w:sz w:val="20"/>
        </w:rPr>
        <w:t>Hinweis zu den Widerrufsrechten im Fernabsatz</w:t>
      </w:r>
    </w:p>
    <w:p w14:paraId="6FD18361" w14:textId="77777777" w:rsidR="00B93A9A" w:rsidRPr="00626FAA" w:rsidRDefault="00B93A9A" w:rsidP="00686975">
      <w:pPr>
        <w:pStyle w:val="Endnotentext"/>
        <w:widowControl w:val="0"/>
        <w:shd w:val="clear" w:color="auto" w:fill="0C0C0C"/>
        <w:rPr>
          <w:rFonts w:ascii="Calibri" w:hAnsi="Calibri"/>
          <w:szCs w:val="16"/>
        </w:rPr>
      </w:pPr>
      <w:r w:rsidRPr="00626FAA">
        <w:rPr>
          <w:rFonts w:ascii="Calibri" w:hAnsi="Calibri"/>
          <w:sz w:val="20"/>
        </w:rPr>
        <w:t>Musterbrief an den Kunden bei Geltendmachung eines Widerrufsrechts</w:t>
      </w:r>
      <w:r w:rsidRPr="00626FAA">
        <w:rPr>
          <w:rFonts w:ascii="Calibri" w:hAnsi="Calibri"/>
          <w:szCs w:val="16"/>
        </w:rPr>
        <w:t xml:space="preserve"> </w:t>
      </w:r>
    </w:p>
    <w:p w14:paraId="53AA1EF1" w14:textId="77777777" w:rsidR="00B93A9A" w:rsidRDefault="00B93A9A" w:rsidP="00B93A9A">
      <w:pPr>
        <w:pStyle w:val="Endnotentext"/>
        <w:rPr>
          <w:rFonts w:ascii="Calibri" w:hAnsi="Calibri"/>
          <w:b w:val="0"/>
          <w:szCs w:val="16"/>
        </w:rPr>
      </w:pPr>
    </w:p>
    <w:p w14:paraId="4071E362" w14:textId="77777777" w:rsidR="005706B1" w:rsidRPr="003A485E" w:rsidRDefault="005706B1" w:rsidP="005706B1">
      <w:pPr>
        <w:pStyle w:val="berschrift3"/>
        <w:keepNext w:val="0"/>
        <w:widowControl w:val="0"/>
        <w:numPr>
          <w:ilvl w:val="0"/>
          <w:numId w:val="20"/>
        </w:numPr>
        <w:rPr>
          <w:rFonts w:ascii="Calibri" w:hAnsi="Calibri"/>
          <w:sz w:val="16"/>
          <w:szCs w:val="16"/>
        </w:rPr>
      </w:pPr>
      <w:r w:rsidRPr="003A485E">
        <w:rPr>
          <w:rFonts w:ascii="Calibri" w:hAnsi="Calibri"/>
          <w:sz w:val="16"/>
          <w:szCs w:val="16"/>
        </w:rPr>
        <w:t>Grundsätzlich sieht das BGB ein Widerrufsrecht beim Vertragsschluss im sog. Fernabsatz, das heißt, wenn sich Kunde und Reiseveranstalter über Fernkommunikationsmittel (Telefon, Email, Internet etc.) verständigen,</w:t>
      </w:r>
      <w:r>
        <w:rPr>
          <w:rFonts w:ascii="Calibri" w:hAnsi="Calibri"/>
          <w:sz w:val="16"/>
          <w:szCs w:val="16"/>
        </w:rPr>
        <w:t xml:space="preserve"> für den Kunden, der Verbraucher ist, vor.</w:t>
      </w:r>
      <w:r w:rsidRPr="003A485E">
        <w:rPr>
          <w:rFonts w:ascii="Calibri" w:hAnsi="Calibri"/>
          <w:sz w:val="16"/>
          <w:szCs w:val="16"/>
        </w:rPr>
        <w:t xml:space="preserve"> </w:t>
      </w:r>
    </w:p>
    <w:p w14:paraId="6C2D0CA7" w14:textId="77777777" w:rsidR="005706B1" w:rsidRDefault="005706B1" w:rsidP="005706B1">
      <w:pPr>
        <w:pStyle w:val="berschrift3"/>
        <w:keepNext w:val="0"/>
        <w:widowControl w:val="0"/>
        <w:numPr>
          <w:ilvl w:val="0"/>
          <w:numId w:val="20"/>
        </w:numPr>
        <w:rPr>
          <w:rFonts w:ascii="Calibri" w:hAnsi="Calibri"/>
          <w:sz w:val="16"/>
          <w:szCs w:val="16"/>
        </w:rPr>
      </w:pPr>
      <w:r>
        <w:rPr>
          <w:rFonts w:ascii="Calibri" w:hAnsi="Calibri"/>
          <w:sz w:val="16"/>
          <w:szCs w:val="16"/>
        </w:rPr>
        <w:t>Da ein solches Widerrufsrecht jedoch für Pauschalreiseverträge und Verträge, auf die Pauschalreiserecht analog angewendet wird, nicht besteht, muss formalrechtlich der Kunde jedenfalls über das Nichtbestehen eines solchen Widerrufsrechts bei der analogen Anwendung von Pauschalreiserecht auf solche Verträge hingewiesen werden. Dies folgt aus der Gesetzesnovelle für Verbraucherrechte, die zum 13.06.2014 in Kraft getreten ist.</w:t>
      </w:r>
    </w:p>
    <w:p w14:paraId="174B4BA5" w14:textId="77777777" w:rsidR="005706B1" w:rsidRDefault="005706B1" w:rsidP="005706B1">
      <w:pPr>
        <w:pStyle w:val="berschrift3"/>
        <w:keepNext w:val="0"/>
        <w:widowControl w:val="0"/>
        <w:numPr>
          <w:ilvl w:val="0"/>
          <w:numId w:val="20"/>
        </w:numPr>
        <w:rPr>
          <w:rFonts w:ascii="Calibri" w:hAnsi="Calibri"/>
          <w:sz w:val="16"/>
          <w:szCs w:val="16"/>
        </w:rPr>
      </w:pPr>
      <w:r>
        <w:rPr>
          <w:rFonts w:ascii="Calibri" w:hAnsi="Calibri"/>
          <w:sz w:val="16"/>
          <w:szCs w:val="16"/>
        </w:rPr>
        <w:t>Um den Kunden nicht unnötig zu verwirren wird deshalb generell auf das Nichtbestehen eines solchen Widerrufsrechts hingewiesen.</w:t>
      </w:r>
    </w:p>
    <w:p w14:paraId="3EA1BEDA" w14:textId="77777777" w:rsidR="005706B1" w:rsidRPr="00626FAA" w:rsidRDefault="005706B1" w:rsidP="005706B1">
      <w:pPr>
        <w:pStyle w:val="berschrift3"/>
        <w:keepNext w:val="0"/>
        <w:widowControl w:val="0"/>
        <w:numPr>
          <w:ilvl w:val="0"/>
          <w:numId w:val="20"/>
        </w:numPr>
        <w:rPr>
          <w:rFonts w:ascii="Calibri" w:hAnsi="Calibri"/>
          <w:sz w:val="16"/>
          <w:szCs w:val="16"/>
        </w:rPr>
      </w:pPr>
      <w:r>
        <w:rPr>
          <w:rFonts w:ascii="Calibri" w:hAnsi="Calibri"/>
          <w:sz w:val="16"/>
          <w:szCs w:val="16"/>
        </w:rPr>
        <w:t>Hinweis: Bei Verträgen</w:t>
      </w:r>
      <w:r w:rsidR="00D45271">
        <w:rPr>
          <w:rFonts w:ascii="Calibri" w:hAnsi="Calibri"/>
          <w:sz w:val="16"/>
          <w:szCs w:val="16"/>
        </w:rPr>
        <w:t xml:space="preserve"> </w:t>
      </w:r>
      <w:r>
        <w:rPr>
          <w:rFonts w:ascii="Calibri" w:hAnsi="Calibri"/>
          <w:sz w:val="16"/>
          <w:szCs w:val="16"/>
        </w:rPr>
        <w:t>über reine Beförderungsleistungen besteht ein Widerrufsrecht ebenfalls nicht.</w:t>
      </w:r>
      <w:r w:rsidR="00D45271">
        <w:rPr>
          <w:rFonts w:ascii="Calibri" w:hAnsi="Calibri"/>
          <w:sz w:val="16"/>
          <w:szCs w:val="16"/>
        </w:rPr>
        <w:t xml:space="preserve"> </w:t>
      </w:r>
    </w:p>
    <w:p w14:paraId="5E2376BA" w14:textId="77777777" w:rsidR="005706B1" w:rsidRDefault="005706B1" w:rsidP="00B93A9A">
      <w:pPr>
        <w:pStyle w:val="Endnotentext"/>
        <w:rPr>
          <w:rFonts w:ascii="Calibri" w:hAnsi="Calibri"/>
          <w:b w:val="0"/>
          <w:szCs w:val="16"/>
        </w:rPr>
      </w:pPr>
    </w:p>
    <w:p w14:paraId="118EACFE" w14:textId="77777777" w:rsidR="005706B1" w:rsidRPr="005706B1" w:rsidRDefault="005706B1" w:rsidP="00B93A9A">
      <w:pPr>
        <w:pStyle w:val="Endnotentext"/>
        <w:rPr>
          <w:rFonts w:ascii="Calibri" w:hAnsi="Calibri"/>
          <w:szCs w:val="16"/>
        </w:rPr>
      </w:pPr>
      <w:r w:rsidRPr="005706B1">
        <w:rPr>
          <w:rFonts w:ascii="Calibri" w:hAnsi="Calibri"/>
          <w:szCs w:val="16"/>
        </w:rPr>
        <w:t>Musterbrief</w:t>
      </w:r>
    </w:p>
    <w:p w14:paraId="298F4392" w14:textId="77777777" w:rsidR="005706B1" w:rsidRPr="00626FAA" w:rsidRDefault="005706B1" w:rsidP="00B93A9A">
      <w:pPr>
        <w:pStyle w:val="Endnotentext"/>
        <w:rPr>
          <w:rFonts w:ascii="Calibri" w:hAnsi="Calibri"/>
          <w:b w:val="0"/>
          <w:szCs w:val="16"/>
        </w:rPr>
      </w:pPr>
    </w:p>
    <w:p w14:paraId="782013D3" w14:textId="77777777" w:rsidR="00B93A9A" w:rsidRPr="00626FAA" w:rsidRDefault="00B93A9A" w:rsidP="00B93A9A">
      <w:pPr>
        <w:spacing w:line="20" w:lineRule="atLeast"/>
        <w:jc w:val="both"/>
        <w:rPr>
          <w:rFonts w:ascii="Calibri" w:hAnsi="Calibri"/>
          <w:sz w:val="16"/>
          <w:szCs w:val="16"/>
        </w:rPr>
      </w:pPr>
      <w:r w:rsidRPr="00626FAA">
        <w:rPr>
          <w:rFonts w:ascii="Calibri" w:hAnsi="Calibri"/>
          <w:sz w:val="16"/>
          <w:szCs w:val="16"/>
        </w:rPr>
        <w:t>Sehr geehrte(r) ...</w:t>
      </w:r>
    </w:p>
    <w:p w14:paraId="01A5730D" w14:textId="77777777" w:rsidR="00B93A9A" w:rsidRPr="00626FAA" w:rsidRDefault="00B93A9A" w:rsidP="00B93A9A">
      <w:pPr>
        <w:pStyle w:val="Textkrper"/>
        <w:spacing w:line="20" w:lineRule="atLeast"/>
        <w:rPr>
          <w:rFonts w:ascii="Calibri" w:hAnsi="Calibri"/>
          <w:color w:val="auto"/>
          <w:sz w:val="16"/>
          <w:szCs w:val="16"/>
        </w:rPr>
      </w:pPr>
      <w:r w:rsidRPr="00626FAA">
        <w:rPr>
          <w:rFonts w:ascii="Calibri" w:hAnsi="Calibri"/>
          <w:color w:val="auto"/>
          <w:sz w:val="16"/>
          <w:szCs w:val="16"/>
        </w:rPr>
        <w:t>wir nehmen Bezug auf den „Widerruf“</w:t>
      </w:r>
      <w:r w:rsidR="00D45271">
        <w:rPr>
          <w:rFonts w:ascii="Calibri" w:hAnsi="Calibri"/>
          <w:color w:val="auto"/>
          <w:sz w:val="16"/>
          <w:szCs w:val="16"/>
        </w:rPr>
        <w:t xml:space="preserve"> </w:t>
      </w:r>
      <w:r w:rsidRPr="00626FAA">
        <w:rPr>
          <w:rFonts w:ascii="Calibri" w:hAnsi="Calibri"/>
          <w:color w:val="auto"/>
          <w:sz w:val="16"/>
          <w:szCs w:val="16"/>
        </w:rPr>
        <w:t xml:space="preserve">Ihrer Buchung in Ihrem Schreiben/Telefonat vom ... </w:t>
      </w:r>
    </w:p>
    <w:p w14:paraId="433B74B1" w14:textId="77777777" w:rsidR="00B93A9A" w:rsidRPr="00626FAA" w:rsidRDefault="00B93A9A" w:rsidP="00B93A9A">
      <w:pPr>
        <w:spacing w:line="20" w:lineRule="atLeast"/>
        <w:jc w:val="both"/>
        <w:rPr>
          <w:rFonts w:ascii="Calibri" w:hAnsi="Calibri"/>
          <w:sz w:val="16"/>
          <w:szCs w:val="16"/>
        </w:rPr>
      </w:pPr>
    </w:p>
    <w:p w14:paraId="5AF88244" w14:textId="77777777" w:rsidR="00B93A9A" w:rsidRPr="00626FAA" w:rsidRDefault="00B93A9A" w:rsidP="00B93A9A">
      <w:pPr>
        <w:spacing w:line="20" w:lineRule="atLeast"/>
        <w:jc w:val="both"/>
        <w:rPr>
          <w:rFonts w:ascii="Calibri" w:hAnsi="Calibri"/>
          <w:sz w:val="16"/>
          <w:szCs w:val="16"/>
        </w:rPr>
      </w:pPr>
      <w:r w:rsidRPr="00626FAA">
        <w:rPr>
          <w:rFonts w:ascii="Calibri" w:hAnsi="Calibri"/>
          <w:sz w:val="16"/>
          <w:szCs w:val="16"/>
        </w:rPr>
        <w:t>Bitte beachten Sie, dass durch Ihre Buchung/Reiseanmeldung vom … und unsere Reise-/Buchungsbestätigung vom … ein rechtswirksamer Reisevertrag zustande gekommen ist.</w:t>
      </w:r>
      <w:r w:rsidR="00D45271">
        <w:rPr>
          <w:rFonts w:ascii="Calibri" w:hAnsi="Calibri"/>
          <w:sz w:val="16"/>
          <w:szCs w:val="16"/>
        </w:rPr>
        <w:t xml:space="preserve"> </w:t>
      </w:r>
      <w:r w:rsidRPr="00626FAA">
        <w:rPr>
          <w:rFonts w:ascii="Calibri" w:hAnsi="Calibri"/>
          <w:sz w:val="16"/>
          <w:szCs w:val="16"/>
        </w:rPr>
        <w:t xml:space="preserve">Ein Recht zum Widerruf durch Sie besteht, entgegen Ihrer Annahme, nicht. </w:t>
      </w:r>
      <w:r w:rsidR="00B50EC3">
        <w:rPr>
          <w:rFonts w:ascii="Calibri" w:hAnsi="Calibri"/>
          <w:sz w:val="16"/>
          <w:szCs w:val="16"/>
        </w:rPr>
        <w:t>Hierüber haben wir Sie auch in Ziffer 1.5 unserer Reisebedingungen hingewiesen</w:t>
      </w:r>
      <w:r w:rsidR="005706B1">
        <w:rPr>
          <w:rFonts w:ascii="Calibri" w:hAnsi="Calibri"/>
          <w:sz w:val="16"/>
          <w:szCs w:val="16"/>
        </w:rPr>
        <w:t>.</w:t>
      </w:r>
      <w:r w:rsidR="00B50EC3">
        <w:rPr>
          <w:rFonts w:ascii="Calibri" w:hAnsi="Calibri"/>
          <w:sz w:val="16"/>
          <w:szCs w:val="16"/>
        </w:rPr>
        <w:t xml:space="preserve"> </w:t>
      </w:r>
    </w:p>
    <w:p w14:paraId="0AAA5973" w14:textId="77777777" w:rsidR="00B93A9A" w:rsidRPr="00626FAA" w:rsidRDefault="00B93A9A" w:rsidP="00B93A9A">
      <w:pPr>
        <w:spacing w:line="20" w:lineRule="atLeast"/>
        <w:jc w:val="both"/>
        <w:rPr>
          <w:rFonts w:ascii="Calibri" w:hAnsi="Calibri"/>
          <w:sz w:val="16"/>
          <w:szCs w:val="16"/>
        </w:rPr>
      </w:pPr>
    </w:p>
    <w:p w14:paraId="44365616" w14:textId="77777777" w:rsidR="00B93A9A" w:rsidRPr="00626FAA" w:rsidRDefault="00B93A9A" w:rsidP="00B93A9A">
      <w:pPr>
        <w:spacing w:line="20" w:lineRule="atLeast"/>
        <w:jc w:val="both"/>
        <w:rPr>
          <w:rFonts w:ascii="Calibri" w:hAnsi="Calibri"/>
          <w:sz w:val="16"/>
          <w:szCs w:val="16"/>
        </w:rPr>
      </w:pPr>
      <w:r w:rsidRPr="00626FAA">
        <w:rPr>
          <w:rFonts w:ascii="Calibri" w:hAnsi="Calibri"/>
          <w:sz w:val="16"/>
          <w:szCs w:val="16"/>
        </w:rPr>
        <w:t>Soweit Sie von einem Widerrufsrecht nach den gesetzlichen Vorschriften über Fernabsatzverträge ausgehen, dürfen wir darauf hinweisen, dass dieses Gesetz, aufgrund der Ausnahmeregelung de</w:t>
      </w:r>
      <w:r w:rsidR="0053531F">
        <w:rPr>
          <w:rFonts w:ascii="Calibri" w:hAnsi="Calibri"/>
          <w:sz w:val="16"/>
          <w:szCs w:val="16"/>
        </w:rPr>
        <w:t>r</w:t>
      </w:r>
      <w:r w:rsidRPr="00626FAA">
        <w:rPr>
          <w:rFonts w:ascii="Calibri" w:hAnsi="Calibri"/>
          <w:sz w:val="16"/>
          <w:szCs w:val="16"/>
        </w:rPr>
        <w:t xml:space="preserve"> </w:t>
      </w:r>
      <w:r w:rsidR="005706B1" w:rsidRPr="00E11575">
        <w:rPr>
          <w:sz w:val="14"/>
          <w:szCs w:val="14"/>
        </w:rPr>
        <w:t>§</w:t>
      </w:r>
      <w:r w:rsidR="0053531F">
        <w:rPr>
          <w:sz w:val="14"/>
          <w:szCs w:val="14"/>
        </w:rPr>
        <w:t xml:space="preserve">§ 312 Abs. 2 Ziff. 4, </w:t>
      </w:r>
      <w:r w:rsidR="005706B1" w:rsidRPr="00E11575">
        <w:rPr>
          <w:sz w:val="14"/>
          <w:szCs w:val="14"/>
        </w:rPr>
        <w:t>312g Abs. 2 Satz 1 Ziff. 9 BGB</w:t>
      </w:r>
      <w:r w:rsidRPr="00626FAA">
        <w:rPr>
          <w:rFonts w:ascii="Calibri" w:hAnsi="Calibri"/>
          <w:sz w:val="16"/>
          <w:szCs w:val="16"/>
        </w:rPr>
        <w:t>, auf Reiseverträge</w:t>
      </w:r>
      <w:r w:rsidR="005706B1">
        <w:rPr>
          <w:rFonts w:ascii="Calibri" w:hAnsi="Calibri"/>
          <w:sz w:val="16"/>
          <w:szCs w:val="16"/>
        </w:rPr>
        <w:t xml:space="preserve"> und solche Verträge, auf die das Reisevertragsrecht analog angewendet wird,</w:t>
      </w:r>
      <w:r w:rsidR="00D45271">
        <w:rPr>
          <w:rFonts w:ascii="Calibri" w:hAnsi="Calibri"/>
          <w:sz w:val="16"/>
          <w:szCs w:val="16"/>
        </w:rPr>
        <w:t xml:space="preserve"> </w:t>
      </w:r>
      <w:r w:rsidRPr="00626FAA">
        <w:rPr>
          <w:rFonts w:ascii="Calibri" w:hAnsi="Calibri"/>
          <w:sz w:val="16"/>
          <w:szCs w:val="16"/>
        </w:rPr>
        <w:t xml:space="preserve">keine Anwendung findet. Nach den gesetzlichen Bestimmungen und der Rechtsprechung werden </w:t>
      </w:r>
      <w:r w:rsidR="003911F1">
        <w:rPr>
          <w:rFonts w:ascii="Calibri" w:hAnsi="Calibri"/>
          <w:sz w:val="16"/>
          <w:szCs w:val="16"/>
        </w:rPr>
        <w:t xml:space="preserve">in analoger Anwendung </w:t>
      </w:r>
      <w:r w:rsidRPr="00626FAA">
        <w:rPr>
          <w:rFonts w:ascii="Calibri" w:hAnsi="Calibri"/>
          <w:sz w:val="16"/>
          <w:szCs w:val="16"/>
        </w:rPr>
        <w:t>auch Verträge über Sprachreisen, über Gastschulaufenthalte und Verträge mit gewerblichen Ferienhausagenturen</w:t>
      </w:r>
      <w:r w:rsidR="003911F1">
        <w:rPr>
          <w:rFonts w:ascii="Calibri" w:hAnsi="Calibri"/>
          <w:sz w:val="16"/>
          <w:szCs w:val="16"/>
        </w:rPr>
        <w:t xml:space="preserve"> </w:t>
      </w:r>
      <w:r w:rsidRPr="00626FAA">
        <w:rPr>
          <w:rFonts w:ascii="Calibri" w:hAnsi="Calibri"/>
          <w:sz w:val="16"/>
          <w:szCs w:val="16"/>
        </w:rPr>
        <w:t>als Pauschalreiseverträge behandelt und unterliegen daher der vorstehend angegebenen Ausnahmevorschrift.</w:t>
      </w:r>
    </w:p>
    <w:p w14:paraId="73916481" w14:textId="77777777" w:rsidR="00B93A9A" w:rsidRPr="00626FAA" w:rsidRDefault="00B93A9A" w:rsidP="00B93A9A">
      <w:pPr>
        <w:spacing w:line="20" w:lineRule="atLeast"/>
        <w:jc w:val="both"/>
        <w:rPr>
          <w:rFonts w:ascii="Calibri" w:hAnsi="Calibri"/>
          <w:sz w:val="16"/>
          <w:szCs w:val="16"/>
        </w:rPr>
      </w:pPr>
    </w:p>
    <w:p w14:paraId="2BC992E3" w14:textId="77777777" w:rsidR="00B93A9A" w:rsidRPr="00626FAA" w:rsidRDefault="00B93A9A" w:rsidP="00B93A9A">
      <w:pPr>
        <w:pStyle w:val="Textkrper3"/>
        <w:spacing w:line="20" w:lineRule="atLeast"/>
        <w:rPr>
          <w:rFonts w:ascii="Calibri" w:hAnsi="Calibri"/>
          <w:sz w:val="16"/>
          <w:szCs w:val="16"/>
        </w:rPr>
      </w:pPr>
      <w:r w:rsidRPr="00626FAA">
        <w:rPr>
          <w:rFonts w:ascii="Calibri" w:hAnsi="Calibri"/>
          <w:sz w:val="16"/>
          <w:szCs w:val="16"/>
        </w:rPr>
        <w:t xml:space="preserve">Wir können Ihre Erklärung daher nur als Stornierung/Rücktritt im Rahmen der einschlägigen vertraglichen und gesetzlichen Bestimmungen, nämlich des § 651i BGB und unserer Stornobedingungen in Ziff. … unserer Reisebedingungen behandeln. Es fallen derzeit und noch bis ... Stornokosten in Höhe von € ... an. </w:t>
      </w:r>
    </w:p>
    <w:p w14:paraId="6F14E933" w14:textId="77777777" w:rsidR="00B93A9A" w:rsidRPr="00626FAA" w:rsidRDefault="00B93A9A" w:rsidP="00B93A9A">
      <w:pPr>
        <w:pStyle w:val="Textkrper3"/>
        <w:spacing w:line="20" w:lineRule="atLeast"/>
        <w:rPr>
          <w:rFonts w:ascii="Calibri" w:hAnsi="Calibri"/>
          <w:sz w:val="16"/>
          <w:szCs w:val="16"/>
        </w:rPr>
      </w:pPr>
    </w:p>
    <w:p w14:paraId="10434876" w14:textId="77777777" w:rsidR="00B93A9A" w:rsidRPr="00626FAA" w:rsidRDefault="00B93A9A" w:rsidP="00B93A9A">
      <w:pPr>
        <w:pStyle w:val="Textkrper3"/>
        <w:spacing w:line="20" w:lineRule="atLeast"/>
        <w:rPr>
          <w:rFonts w:ascii="Calibri" w:hAnsi="Calibri"/>
          <w:sz w:val="16"/>
          <w:szCs w:val="16"/>
        </w:rPr>
      </w:pPr>
      <w:r w:rsidRPr="00626FAA">
        <w:rPr>
          <w:rFonts w:ascii="Calibri" w:hAnsi="Calibri"/>
          <w:sz w:val="16"/>
          <w:szCs w:val="16"/>
        </w:rPr>
        <w:t>Bitte teilen Sie uns unverzüglich mit, ob Sie im Hinblick auf diese Rechtslage nicht doch an Ihrer Buchung festhalten wollen. Beachten Sie bitte, dass sich die Rücktrittskosten bei einem späteren Rücktritt noch erhöhen können!</w:t>
      </w:r>
    </w:p>
    <w:p w14:paraId="003F7EF5" w14:textId="77777777" w:rsidR="00B93A9A" w:rsidRPr="00626FAA" w:rsidRDefault="00B93A9A" w:rsidP="00B93A9A">
      <w:pPr>
        <w:pStyle w:val="Textkrper3"/>
        <w:spacing w:line="20" w:lineRule="atLeast"/>
        <w:rPr>
          <w:rFonts w:ascii="Calibri" w:hAnsi="Calibri"/>
          <w:sz w:val="16"/>
          <w:szCs w:val="16"/>
        </w:rPr>
      </w:pPr>
    </w:p>
    <w:p w14:paraId="1EF6374D" w14:textId="77777777" w:rsidR="00B93A9A" w:rsidRPr="00626FAA" w:rsidRDefault="00B93A9A" w:rsidP="00B93A9A">
      <w:pPr>
        <w:pStyle w:val="Textkrper3"/>
        <w:spacing w:line="20" w:lineRule="atLeast"/>
        <w:rPr>
          <w:rFonts w:ascii="Calibri" w:hAnsi="Calibri"/>
          <w:sz w:val="16"/>
          <w:szCs w:val="16"/>
        </w:rPr>
      </w:pPr>
      <w:r w:rsidRPr="00626FAA">
        <w:rPr>
          <w:rFonts w:ascii="Calibri" w:hAnsi="Calibri"/>
          <w:sz w:val="16"/>
          <w:szCs w:val="16"/>
        </w:rPr>
        <w:t>Sollten wir bis spätestens … keine Nachricht von Ihnen erhalten, dass Sie an der Buchung festhalten wollen, behandeln wir Ihre Erklärung als kostenpflichtige Stornierung und werden Ihnen dann die entsprechende Stornokostenrechnung übermitteln.</w:t>
      </w:r>
    </w:p>
    <w:p w14:paraId="66B44496" w14:textId="77777777" w:rsidR="00B93A9A" w:rsidRPr="00626FAA" w:rsidRDefault="00B93A9A" w:rsidP="00B93A9A">
      <w:pPr>
        <w:widowControl w:val="0"/>
        <w:spacing w:line="20" w:lineRule="atLeast"/>
        <w:jc w:val="both"/>
        <w:rPr>
          <w:rFonts w:ascii="Calibri" w:hAnsi="Calibri"/>
          <w:sz w:val="16"/>
          <w:szCs w:val="16"/>
        </w:rPr>
      </w:pPr>
    </w:p>
    <w:p w14:paraId="2CB81EE3" w14:textId="77777777" w:rsidR="00B93A9A" w:rsidRPr="00626FAA" w:rsidRDefault="00B93A9A" w:rsidP="00B93A9A">
      <w:pPr>
        <w:widowControl w:val="0"/>
        <w:spacing w:line="20" w:lineRule="atLeast"/>
        <w:jc w:val="both"/>
        <w:rPr>
          <w:rFonts w:ascii="Calibri" w:hAnsi="Calibri"/>
          <w:sz w:val="16"/>
          <w:szCs w:val="16"/>
        </w:rPr>
      </w:pPr>
      <w:r w:rsidRPr="00626FAA">
        <w:rPr>
          <w:rFonts w:ascii="Calibri" w:hAnsi="Calibri"/>
          <w:sz w:val="16"/>
          <w:szCs w:val="16"/>
        </w:rPr>
        <w:t>Mit freundlichen Grüßen</w:t>
      </w:r>
    </w:p>
    <w:p w14:paraId="2E85AFA0" w14:textId="77777777" w:rsidR="00B93A9A" w:rsidRPr="00626FAA" w:rsidRDefault="00B93A9A" w:rsidP="00B93A9A">
      <w:pPr>
        <w:widowControl w:val="0"/>
        <w:spacing w:line="20" w:lineRule="atLeast"/>
        <w:jc w:val="both"/>
        <w:rPr>
          <w:rFonts w:ascii="Calibri" w:hAnsi="Calibri"/>
          <w:b/>
          <w:sz w:val="16"/>
          <w:szCs w:val="16"/>
        </w:rPr>
      </w:pPr>
    </w:p>
    <w:p w14:paraId="59AF59B3" w14:textId="77777777" w:rsidR="00694E2B" w:rsidRPr="00626FAA" w:rsidRDefault="00694E2B" w:rsidP="00686975">
      <w:pPr>
        <w:pStyle w:val="Endnotentext"/>
        <w:widowControl w:val="0"/>
        <w:shd w:val="clear" w:color="auto" w:fill="0C0C0C"/>
        <w:rPr>
          <w:rFonts w:ascii="Calibri" w:hAnsi="Calibri"/>
          <w:sz w:val="20"/>
        </w:rPr>
      </w:pPr>
      <w:r w:rsidRPr="00626FAA">
        <w:rPr>
          <w:rFonts w:ascii="Calibri" w:hAnsi="Calibri"/>
          <w:sz w:val="20"/>
        </w:rPr>
        <w:t>Anhang D: Änderungsvorbehalt</w:t>
      </w:r>
      <w:r w:rsidR="00D45271">
        <w:rPr>
          <w:rFonts w:ascii="Calibri" w:hAnsi="Calibri"/>
          <w:sz w:val="20"/>
        </w:rPr>
        <w:t xml:space="preserve"> </w:t>
      </w:r>
      <w:r w:rsidRPr="00626FAA">
        <w:rPr>
          <w:rFonts w:ascii="Calibri" w:hAnsi="Calibri"/>
          <w:sz w:val="20"/>
        </w:rPr>
        <w:t>- Vorbehaltssatz</w:t>
      </w:r>
    </w:p>
    <w:p w14:paraId="37111A4B" w14:textId="77777777" w:rsidR="00694E2B" w:rsidRPr="00626FAA" w:rsidRDefault="00694E2B" w:rsidP="00694E2B">
      <w:pPr>
        <w:widowControl w:val="0"/>
        <w:tabs>
          <w:tab w:val="left" w:pos="709"/>
        </w:tabs>
        <w:spacing w:line="0" w:lineRule="atLeast"/>
        <w:jc w:val="both"/>
        <w:rPr>
          <w:rFonts w:ascii="Calibri" w:hAnsi="Calibri"/>
          <w:sz w:val="16"/>
          <w:szCs w:val="16"/>
        </w:rPr>
      </w:pPr>
    </w:p>
    <w:p w14:paraId="262A8929" w14:textId="77777777" w:rsidR="00694E2B" w:rsidRPr="00626FAA" w:rsidRDefault="00694E2B" w:rsidP="00694E2B">
      <w:pPr>
        <w:widowControl w:val="0"/>
        <w:tabs>
          <w:tab w:val="left" w:pos="709"/>
        </w:tabs>
        <w:spacing w:line="0" w:lineRule="atLeast"/>
        <w:jc w:val="both"/>
        <w:rPr>
          <w:rFonts w:ascii="Calibri" w:hAnsi="Calibri"/>
          <w:sz w:val="16"/>
          <w:szCs w:val="16"/>
        </w:rPr>
      </w:pPr>
    </w:p>
    <w:p w14:paraId="48DCC289" w14:textId="77777777" w:rsidR="00694E2B" w:rsidRPr="00626FAA" w:rsidRDefault="00694E2B" w:rsidP="00694E2B">
      <w:pPr>
        <w:widowControl w:val="0"/>
        <w:tabs>
          <w:tab w:val="left" w:pos="709"/>
        </w:tabs>
        <w:spacing w:line="0" w:lineRule="atLeast"/>
        <w:jc w:val="both"/>
        <w:rPr>
          <w:rFonts w:ascii="Calibri" w:hAnsi="Calibri"/>
          <w:sz w:val="16"/>
          <w:szCs w:val="16"/>
        </w:rPr>
      </w:pPr>
      <w:r w:rsidRPr="00626FAA">
        <w:rPr>
          <w:rFonts w:ascii="Calibri" w:hAnsi="Calibri"/>
          <w:b/>
          <w:sz w:val="16"/>
          <w:szCs w:val="16"/>
          <w:u w:val="single"/>
        </w:rPr>
        <w:t>A. Allgemeine rechtliche Hinweise:</w:t>
      </w:r>
    </w:p>
    <w:p w14:paraId="581FD709" w14:textId="77777777" w:rsidR="00694E2B" w:rsidRPr="00626FAA" w:rsidRDefault="00694E2B" w:rsidP="00694E2B">
      <w:pPr>
        <w:widowControl w:val="0"/>
        <w:tabs>
          <w:tab w:val="left" w:pos="709"/>
        </w:tabs>
        <w:spacing w:line="0" w:lineRule="atLeast"/>
        <w:jc w:val="both"/>
        <w:rPr>
          <w:rFonts w:ascii="Calibri" w:hAnsi="Calibri"/>
          <w:bCs/>
          <w:sz w:val="16"/>
          <w:szCs w:val="16"/>
        </w:rPr>
      </w:pPr>
    </w:p>
    <w:p w14:paraId="5889693B" w14:textId="77777777" w:rsidR="00694E2B" w:rsidRPr="00626FAA" w:rsidRDefault="00694E2B" w:rsidP="00824DD6">
      <w:pPr>
        <w:widowControl w:val="0"/>
        <w:numPr>
          <w:ilvl w:val="2"/>
          <w:numId w:val="7"/>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 xml:space="preserve">Nach den </w:t>
      </w:r>
      <w:r w:rsidR="00D26247">
        <w:rPr>
          <w:rFonts w:ascii="Calibri" w:hAnsi="Calibri"/>
          <w:bCs/>
          <w:sz w:val="16"/>
          <w:szCs w:val="16"/>
        </w:rPr>
        <w:t xml:space="preserve">gesetzlichen </w:t>
      </w:r>
      <w:r w:rsidRPr="00626FAA">
        <w:rPr>
          <w:rFonts w:ascii="Calibri" w:hAnsi="Calibri"/>
          <w:bCs/>
          <w:sz w:val="16"/>
          <w:szCs w:val="16"/>
        </w:rPr>
        <w:t xml:space="preserve">Bestimmungen ist der Pauschalreiseveranstalter an seine Angaben zu Preisen und Leistungen in </w:t>
      </w:r>
      <w:r w:rsidRPr="00626FAA">
        <w:rPr>
          <w:rFonts w:ascii="Calibri" w:hAnsi="Calibri"/>
          <w:b/>
          <w:bCs/>
          <w:sz w:val="16"/>
          <w:szCs w:val="16"/>
        </w:rPr>
        <w:t>gedruckten Werbegrundlagen</w:t>
      </w:r>
      <w:r w:rsidRPr="00626FAA">
        <w:rPr>
          <w:rFonts w:ascii="Calibri" w:hAnsi="Calibri"/>
          <w:bCs/>
          <w:sz w:val="16"/>
          <w:szCs w:val="16"/>
        </w:rPr>
        <w:t xml:space="preserve"> grundsätzlich gebunden.</w:t>
      </w:r>
    </w:p>
    <w:p w14:paraId="2A96EB08" w14:textId="77777777" w:rsidR="00824DD6" w:rsidRPr="00626FAA" w:rsidRDefault="00694E2B" w:rsidP="00824DD6">
      <w:pPr>
        <w:widowControl w:val="0"/>
        <w:numPr>
          <w:ilvl w:val="2"/>
          <w:numId w:val="7"/>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 xml:space="preserve">Dies bedeutet, dass Änderungen zwischen Katalogdruck und dem Zeitpunkt der Buchung durch den Kunden grundsätzlich </w:t>
      </w:r>
      <w:r w:rsidRPr="00626FAA">
        <w:rPr>
          <w:rFonts w:ascii="Calibri" w:hAnsi="Calibri"/>
          <w:b/>
          <w:bCs/>
          <w:sz w:val="16"/>
          <w:szCs w:val="16"/>
        </w:rPr>
        <w:t>nicht zulässig sind</w:t>
      </w:r>
      <w:r w:rsidRPr="00626FAA">
        <w:rPr>
          <w:rFonts w:ascii="Calibri" w:hAnsi="Calibri"/>
          <w:bCs/>
          <w:sz w:val="16"/>
          <w:szCs w:val="16"/>
        </w:rPr>
        <w:t>. Wird dem Kunden demnach die Buchung entsprechend den Angaben im Prospekt über die Preise und die Leistungen einer Pauschalreise unter Hinweis auf zwischenzeitlich eingetretene Änderungen verweigert, kann dies zu Abmahnungen und Unterlassungsklagen von Verbraucherschutzvereinigungen und der Zentrale zur Bekämpfung unlauteren Wettbewerbs sowie gegebenenfalls auch zu Schadensersatzforderungen des Kunden führen.</w:t>
      </w:r>
    </w:p>
    <w:p w14:paraId="7AC34946" w14:textId="77777777" w:rsidR="00694E2B" w:rsidRPr="00626FAA" w:rsidRDefault="00694E2B" w:rsidP="00824DD6">
      <w:pPr>
        <w:widowControl w:val="0"/>
        <w:numPr>
          <w:ilvl w:val="2"/>
          <w:numId w:val="7"/>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Insoweit ergibt sich auch eine Wettbewerbsverzerrung gegenüber Pauschalangeboten im Internet, da dort tagesaktuell Änderungen von Preisen und Leistungen vorgenommen werden können und dürfen. Es ist auch grundsätzlich zulässig, eine Pauschalreise im Internet zu anderen Konditionen, also mit anderen Preisen und Leistungen anzubieten, als in gedruckten Werbegrundlagen.</w:t>
      </w:r>
    </w:p>
    <w:p w14:paraId="30DF0B8D" w14:textId="77777777" w:rsidR="00694E2B" w:rsidRPr="00626FAA" w:rsidRDefault="00694E2B" w:rsidP="00824DD6">
      <w:pPr>
        <w:widowControl w:val="0"/>
        <w:numPr>
          <w:ilvl w:val="2"/>
          <w:numId w:val="7"/>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Die in Ziff. 1. und 2. beschriebene Bindungswirkung kann keinesfalls durch so genannte Drucklegungsklauseln oder entsprechende Vorbehalte oder Hinweise im Impressum eines gedruckten Kataloges aufgehoben werden. Von der Verwendung solcher Drucklegungsklauseln und Hinweise wird daher dringend abgeraten. Auch diese können von Verbraucherschutzvereinigungen und der Wettbewerbszentrale abgemahnt werden.</w:t>
      </w:r>
    </w:p>
    <w:p w14:paraId="77CAE348" w14:textId="77777777" w:rsidR="00694E2B" w:rsidRPr="00626FAA" w:rsidRDefault="00694E2B" w:rsidP="00824DD6">
      <w:pPr>
        <w:widowControl w:val="0"/>
        <w:numPr>
          <w:ilvl w:val="2"/>
          <w:numId w:val="7"/>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Es wird stattdessen dringend empfohlen, in alle gedruckten Werbegrundlagen den nachfolgenden Vorbehaltssatz aufzunehmen. In Internetauftritten ist dieser Vorbehaltssatz weder erforderlich, noch zulässig! Die dringende Empfehlung zur Aufnahme in gedruckte Werbegrundlagen gilt nicht nur für gewöhnliche Reiseprospekte, sondern auch für kurz gefasste gedruckte Werbegrundlagen, also auch für ein- oder zweiseitige Werbeblätter, Flyer usw. Wer dort aus Platzgründen auf den Abdruck des Vorbehaltssatzes verzichtet, muss sich der Tatsache bewusst sein, dass er Änderungen der ausgeschriebenen Leistungen und Preise nicht mehr vornehmen darf, sondern Buchungen des Kunden nur auf der Grundlage der ursprünglichen Ausschreibung annehmen darf.</w:t>
      </w:r>
    </w:p>
    <w:p w14:paraId="3D7E30CD" w14:textId="77777777" w:rsidR="00694E2B" w:rsidRPr="00626FAA" w:rsidRDefault="00694E2B" w:rsidP="00694E2B">
      <w:pPr>
        <w:widowControl w:val="0"/>
        <w:tabs>
          <w:tab w:val="left" w:pos="709"/>
        </w:tabs>
        <w:spacing w:line="0" w:lineRule="atLeast"/>
        <w:jc w:val="both"/>
        <w:rPr>
          <w:rFonts w:ascii="Calibri" w:hAnsi="Calibri"/>
          <w:bCs/>
          <w:sz w:val="16"/>
          <w:szCs w:val="16"/>
        </w:rPr>
      </w:pPr>
    </w:p>
    <w:p w14:paraId="2D22F4D3" w14:textId="77777777" w:rsidR="00694E2B" w:rsidRPr="00626FAA" w:rsidRDefault="00694E2B" w:rsidP="00694E2B">
      <w:pPr>
        <w:widowControl w:val="0"/>
        <w:tabs>
          <w:tab w:val="left" w:pos="709"/>
        </w:tabs>
        <w:spacing w:line="0" w:lineRule="atLeast"/>
        <w:jc w:val="both"/>
        <w:rPr>
          <w:rFonts w:ascii="Calibri" w:hAnsi="Calibri"/>
          <w:b/>
          <w:sz w:val="16"/>
          <w:szCs w:val="16"/>
          <w:u w:val="single"/>
        </w:rPr>
      </w:pPr>
      <w:r w:rsidRPr="00626FAA">
        <w:rPr>
          <w:rFonts w:ascii="Calibri" w:hAnsi="Calibri"/>
          <w:b/>
          <w:sz w:val="16"/>
          <w:szCs w:val="16"/>
          <w:u w:val="single"/>
        </w:rPr>
        <w:t>B. Text des Vorbehaltssatzes</w:t>
      </w:r>
    </w:p>
    <w:p w14:paraId="31172004" w14:textId="77777777" w:rsidR="00694E2B" w:rsidRPr="00626FAA" w:rsidRDefault="00694E2B" w:rsidP="00694E2B">
      <w:pPr>
        <w:widowControl w:val="0"/>
        <w:tabs>
          <w:tab w:val="left" w:pos="709"/>
        </w:tabs>
        <w:spacing w:line="0" w:lineRule="atLeast"/>
        <w:jc w:val="both"/>
        <w:rPr>
          <w:rFonts w:ascii="Calibri" w:hAnsi="Calibri"/>
          <w:b/>
          <w:sz w:val="16"/>
          <w:szCs w:val="16"/>
          <w:u w:val="single"/>
        </w:rPr>
      </w:pPr>
    </w:p>
    <w:p w14:paraId="5F33F95E" w14:textId="77777777" w:rsidR="00694E2B" w:rsidRPr="00626FAA" w:rsidRDefault="00694E2B" w:rsidP="00694E2B">
      <w:pPr>
        <w:widowControl w:val="0"/>
        <w:tabs>
          <w:tab w:val="left" w:pos="709"/>
        </w:tabs>
        <w:spacing w:line="0" w:lineRule="atLeast"/>
        <w:jc w:val="both"/>
        <w:rPr>
          <w:rFonts w:ascii="Calibri" w:hAnsi="Calibri"/>
          <w:bCs/>
          <w:sz w:val="16"/>
          <w:szCs w:val="16"/>
        </w:rPr>
      </w:pPr>
      <w:r w:rsidRPr="00626FAA">
        <w:rPr>
          <w:rFonts w:ascii="Calibri" w:hAnsi="Calibri"/>
          <w:bCs/>
          <w:sz w:val="16"/>
          <w:szCs w:val="16"/>
        </w:rPr>
        <w:t xml:space="preserve">Folgender Text wird </w:t>
      </w:r>
      <w:r w:rsidR="00D26247">
        <w:rPr>
          <w:rFonts w:ascii="Calibri" w:hAnsi="Calibri"/>
          <w:bCs/>
          <w:sz w:val="16"/>
          <w:szCs w:val="16"/>
        </w:rPr>
        <w:t xml:space="preserve">gemäß </w:t>
      </w:r>
      <w:r w:rsidRPr="00626FAA">
        <w:rPr>
          <w:rFonts w:ascii="Calibri" w:hAnsi="Calibri"/>
          <w:bCs/>
          <w:sz w:val="16"/>
          <w:szCs w:val="16"/>
        </w:rPr>
        <w:t>der vorstehenden Hinweise empfohlen:</w:t>
      </w:r>
    </w:p>
    <w:p w14:paraId="67F262AA" w14:textId="77777777" w:rsidR="00694E2B" w:rsidRPr="00626FAA" w:rsidRDefault="00694E2B" w:rsidP="00694E2B">
      <w:pPr>
        <w:widowControl w:val="0"/>
        <w:tabs>
          <w:tab w:val="left" w:pos="709"/>
        </w:tabs>
        <w:spacing w:line="0" w:lineRule="atLeast"/>
        <w:jc w:val="both"/>
        <w:rPr>
          <w:rFonts w:ascii="Calibri" w:hAnsi="Calibri"/>
          <w:bCs/>
          <w:sz w:val="16"/>
          <w:szCs w:val="16"/>
        </w:rPr>
      </w:pPr>
    </w:p>
    <w:p w14:paraId="58BFF397" w14:textId="77777777" w:rsidR="00694E2B" w:rsidRPr="00626FAA" w:rsidRDefault="00694E2B" w:rsidP="00694E2B">
      <w:pPr>
        <w:widowControl w:val="0"/>
        <w:tabs>
          <w:tab w:val="left" w:pos="709"/>
        </w:tabs>
        <w:spacing w:line="0" w:lineRule="atLeast"/>
        <w:jc w:val="both"/>
        <w:rPr>
          <w:rFonts w:ascii="Calibri" w:hAnsi="Calibri"/>
          <w:b/>
          <w:iCs/>
          <w:sz w:val="16"/>
          <w:szCs w:val="16"/>
        </w:rPr>
      </w:pPr>
      <w:r w:rsidRPr="00626FAA">
        <w:rPr>
          <w:rFonts w:ascii="Calibri" w:hAnsi="Calibri"/>
          <w:b/>
          <w:iCs/>
          <w:sz w:val="16"/>
          <w:szCs w:val="16"/>
        </w:rPr>
        <w:t>„Änderungen von Leistungen und Preisen zwischen Katalogdruck und Buchung</w:t>
      </w:r>
    </w:p>
    <w:p w14:paraId="56F0CDE8" w14:textId="77777777" w:rsidR="00694E2B" w:rsidRPr="00626FAA" w:rsidRDefault="00694E2B" w:rsidP="00694E2B">
      <w:pPr>
        <w:widowControl w:val="0"/>
        <w:tabs>
          <w:tab w:val="left" w:pos="709"/>
        </w:tabs>
        <w:spacing w:line="0" w:lineRule="atLeast"/>
        <w:jc w:val="both"/>
        <w:rPr>
          <w:rFonts w:ascii="Calibri" w:hAnsi="Calibri"/>
          <w:iCs/>
          <w:sz w:val="16"/>
          <w:szCs w:val="16"/>
        </w:rPr>
      </w:pPr>
    </w:p>
    <w:p w14:paraId="6F182641" w14:textId="77777777" w:rsidR="00694E2B" w:rsidRPr="00626FAA" w:rsidRDefault="00694E2B" w:rsidP="00694E2B">
      <w:pPr>
        <w:widowControl w:val="0"/>
        <w:tabs>
          <w:tab w:val="left" w:pos="709"/>
        </w:tabs>
        <w:spacing w:line="0" w:lineRule="atLeast"/>
        <w:jc w:val="both"/>
        <w:rPr>
          <w:rFonts w:ascii="Calibri" w:hAnsi="Calibri"/>
          <w:b/>
          <w:iCs/>
          <w:sz w:val="16"/>
          <w:szCs w:val="16"/>
        </w:rPr>
      </w:pPr>
      <w:r w:rsidRPr="00626FAA">
        <w:rPr>
          <w:rFonts w:ascii="Calibri" w:hAnsi="Calibri"/>
          <w:b/>
          <w:iCs/>
          <w:sz w:val="16"/>
          <w:szCs w:val="16"/>
        </w:rPr>
        <w:t>Leistungsänderungen</w:t>
      </w:r>
    </w:p>
    <w:p w14:paraId="0C8077D0" w14:textId="77777777" w:rsidR="00694E2B" w:rsidRPr="00626FAA" w:rsidRDefault="00694E2B" w:rsidP="00694E2B">
      <w:pPr>
        <w:widowControl w:val="0"/>
        <w:tabs>
          <w:tab w:val="left" w:pos="709"/>
        </w:tabs>
        <w:spacing w:line="0" w:lineRule="atLeast"/>
        <w:jc w:val="both"/>
        <w:rPr>
          <w:rFonts w:ascii="Calibri" w:hAnsi="Calibri"/>
          <w:iCs/>
          <w:sz w:val="16"/>
          <w:szCs w:val="16"/>
        </w:rPr>
      </w:pPr>
      <w:r w:rsidRPr="00626FAA">
        <w:rPr>
          <w:rFonts w:ascii="Calibri" w:hAnsi="Calibri"/>
          <w:iCs/>
          <w:sz w:val="16"/>
          <w:szCs w:val="16"/>
        </w:rPr>
        <w:t xml:space="preserve">Die Angebote zu den vertraglichen Reiseleistungen in diesem Prospekt entsprechen dem Stand bei Drucklegung. Bitte haben Sie jedoch Verständnis dafür, dass bis zur Übermittlung Ihres Buchungswunsches aus sachlichen Gründen </w:t>
      </w:r>
      <w:r w:rsidRPr="00626FAA">
        <w:rPr>
          <w:rFonts w:ascii="Calibri" w:hAnsi="Calibri"/>
          <w:b/>
          <w:iCs/>
          <w:sz w:val="16"/>
          <w:szCs w:val="16"/>
        </w:rPr>
        <w:t>Änderungen der Leistungen</w:t>
      </w:r>
      <w:r w:rsidRPr="00626FAA">
        <w:rPr>
          <w:rFonts w:ascii="Calibri" w:hAnsi="Calibri"/>
          <w:iCs/>
          <w:sz w:val="16"/>
          <w:szCs w:val="16"/>
        </w:rPr>
        <w:t xml:space="preserve"> möglich sind, </w:t>
      </w:r>
      <w:r w:rsidRPr="00626FAA">
        <w:rPr>
          <w:rFonts w:ascii="Calibri" w:hAnsi="Calibri"/>
          <w:b/>
          <w:iCs/>
          <w:sz w:val="16"/>
          <w:szCs w:val="16"/>
        </w:rPr>
        <w:t>die wir uns deshalb ausdrücklich vorbehalten müssen.</w:t>
      </w:r>
      <w:r w:rsidRPr="00626FAA">
        <w:rPr>
          <w:rFonts w:ascii="Calibri" w:hAnsi="Calibri"/>
          <w:iCs/>
          <w:sz w:val="16"/>
          <w:szCs w:val="16"/>
        </w:rPr>
        <w:t xml:space="preserve"> Über diese werden wir Sie selbstverständlich vor Vertragsschluss unterrichten.</w:t>
      </w:r>
    </w:p>
    <w:p w14:paraId="37812521" w14:textId="77777777" w:rsidR="00694E2B" w:rsidRPr="00626FAA" w:rsidRDefault="00694E2B" w:rsidP="00694E2B">
      <w:pPr>
        <w:widowControl w:val="0"/>
        <w:tabs>
          <w:tab w:val="left" w:pos="709"/>
        </w:tabs>
        <w:spacing w:line="0" w:lineRule="atLeast"/>
        <w:jc w:val="both"/>
        <w:rPr>
          <w:rFonts w:ascii="Calibri" w:hAnsi="Calibri"/>
          <w:iCs/>
          <w:sz w:val="16"/>
          <w:szCs w:val="16"/>
        </w:rPr>
      </w:pPr>
    </w:p>
    <w:p w14:paraId="707A3029" w14:textId="77777777" w:rsidR="00694E2B" w:rsidRPr="00626FAA" w:rsidRDefault="00694E2B" w:rsidP="00694E2B">
      <w:pPr>
        <w:widowControl w:val="0"/>
        <w:tabs>
          <w:tab w:val="left" w:pos="709"/>
        </w:tabs>
        <w:spacing w:line="0" w:lineRule="atLeast"/>
        <w:jc w:val="both"/>
        <w:rPr>
          <w:rFonts w:ascii="Calibri" w:hAnsi="Calibri"/>
          <w:b/>
          <w:iCs/>
          <w:sz w:val="16"/>
          <w:szCs w:val="16"/>
        </w:rPr>
      </w:pPr>
      <w:r w:rsidRPr="00626FAA">
        <w:rPr>
          <w:rFonts w:ascii="Calibri" w:hAnsi="Calibri"/>
          <w:b/>
          <w:iCs/>
          <w:sz w:val="16"/>
          <w:szCs w:val="16"/>
        </w:rPr>
        <w:t>Preisänderungen</w:t>
      </w:r>
    </w:p>
    <w:p w14:paraId="1A96988C" w14:textId="77777777" w:rsidR="00694E2B" w:rsidRPr="00626FAA" w:rsidRDefault="00694E2B" w:rsidP="00694E2B">
      <w:pPr>
        <w:widowControl w:val="0"/>
        <w:tabs>
          <w:tab w:val="left" w:pos="709"/>
        </w:tabs>
        <w:spacing w:line="0" w:lineRule="atLeast"/>
        <w:jc w:val="both"/>
        <w:rPr>
          <w:rFonts w:ascii="Calibri" w:hAnsi="Calibri"/>
          <w:iCs/>
          <w:sz w:val="16"/>
          <w:szCs w:val="16"/>
        </w:rPr>
      </w:pPr>
      <w:r w:rsidRPr="00626FAA">
        <w:rPr>
          <w:rFonts w:ascii="Calibri" w:hAnsi="Calibri"/>
          <w:iCs/>
          <w:sz w:val="16"/>
          <w:szCs w:val="16"/>
        </w:rPr>
        <w:t xml:space="preserve">Die in diesem Prospekt angegebenen Preise entsprechend ebenfalls dem Stand bei Drucklegung und sind für uns als Reiseveranstalter bindend. </w:t>
      </w:r>
      <w:r w:rsidRPr="00626FAA">
        <w:rPr>
          <w:rFonts w:ascii="Calibri" w:hAnsi="Calibri"/>
          <w:b/>
          <w:iCs/>
          <w:sz w:val="16"/>
          <w:szCs w:val="16"/>
        </w:rPr>
        <w:t>Wir behalten uns jedoch ausdrücklich vor</w:t>
      </w:r>
      <w:r w:rsidRPr="00626FAA">
        <w:rPr>
          <w:rFonts w:ascii="Calibri" w:hAnsi="Calibri"/>
          <w:iCs/>
          <w:sz w:val="16"/>
          <w:szCs w:val="16"/>
        </w:rPr>
        <w:t xml:space="preserve">, aus den folgenden Gründen vor Vertragsschluss eine Änderung des Reisepreises vorzunehmen, über die wir Sie vor der Buchung selbstverständlich informieren: </w:t>
      </w:r>
    </w:p>
    <w:p w14:paraId="1E66EBE2" w14:textId="77777777" w:rsidR="00694E2B" w:rsidRPr="00626FAA" w:rsidRDefault="00694E2B" w:rsidP="00694E2B">
      <w:pPr>
        <w:widowControl w:val="0"/>
        <w:tabs>
          <w:tab w:val="left" w:pos="709"/>
        </w:tabs>
        <w:spacing w:line="0" w:lineRule="atLeast"/>
        <w:jc w:val="both"/>
        <w:rPr>
          <w:rFonts w:ascii="Calibri" w:hAnsi="Calibri"/>
          <w:iCs/>
          <w:sz w:val="16"/>
          <w:szCs w:val="16"/>
        </w:rPr>
      </w:pPr>
    </w:p>
    <w:p w14:paraId="6D73F957" w14:textId="77777777" w:rsidR="00694E2B" w:rsidRPr="00626FAA" w:rsidRDefault="00694E2B" w:rsidP="00EE0A74">
      <w:pPr>
        <w:widowControl w:val="0"/>
        <w:numPr>
          <w:ilvl w:val="0"/>
          <w:numId w:val="8"/>
        </w:numPr>
        <w:tabs>
          <w:tab w:val="clear" w:pos="720"/>
          <w:tab w:val="left" w:pos="709"/>
        </w:tabs>
        <w:spacing w:line="0" w:lineRule="atLeast"/>
        <w:jc w:val="both"/>
        <w:rPr>
          <w:rFonts w:ascii="Calibri" w:hAnsi="Calibri"/>
          <w:iCs/>
          <w:sz w:val="16"/>
          <w:szCs w:val="16"/>
        </w:rPr>
      </w:pPr>
      <w:r w:rsidRPr="00626FAA">
        <w:rPr>
          <w:rFonts w:ascii="Calibri" w:hAnsi="Calibri"/>
          <w:iCs/>
          <w:sz w:val="16"/>
          <w:szCs w:val="16"/>
        </w:rPr>
        <w:t>Eine entsprechende Anpassung des im Prospekt angegebenen Preises ist im Falle der Erhöhung der Beförderungskosten (insbesondere der Treibstoffkosten, auch der Benzinkosten), der Abgaben für bestimmte Leistungen wie Hafen- oder Flughafengebühren oder einer Änderung der für die betreffende Reise geltenden Wechselkurse nach Veröffentlichung des Prospektes zulässig.</w:t>
      </w:r>
    </w:p>
    <w:p w14:paraId="1531804F" w14:textId="77777777" w:rsidR="00694E2B" w:rsidRPr="00626FAA" w:rsidRDefault="00694E2B" w:rsidP="00EE0A74">
      <w:pPr>
        <w:widowControl w:val="0"/>
        <w:numPr>
          <w:ilvl w:val="0"/>
          <w:numId w:val="8"/>
        </w:numPr>
        <w:tabs>
          <w:tab w:val="clear" w:pos="720"/>
          <w:tab w:val="left" w:pos="709"/>
        </w:tabs>
        <w:spacing w:line="0" w:lineRule="atLeast"/>
        <w:jc w:val="both"/>
        <w:rPr>
          <w:rFonts w:ascii="Calibri" w:hAnsi="Calibri"/>
          <w:iCs/>
          <w:sz w:val="16"/>
          <w:szCs w:val="16"/>
        </w:rPr>
      </w:pPr>
      <w:r w:rsidRPr="00626FAA">
        <w:rPr>
          <w:rFonts w:ascii="Calibri" w:hAnsi="Calibri"/>
          <w:iCs/>
          <w:sz w:val="16"/>
          <w:szCs w:val="16"/>
        </w:rPr>
        <w:t>Eine Preisanpassung ist außerdem zulässig, wenn die vom Kunden gewünschte und im Prospekt angebotene Pauschalreise nur durch den Einkauf zusätzlicher touristischer Leistungen (Kontingente) nach Veröffentlichung des Prospektes verfügbar ist.</w:t>
      </w:r>
    </w:p>
    <w:p w14:paraId="27141A5C" w14:textId="77777777" w:rsidR="00694E2B" w:rsidRPr="00626FAA" w:rsidRDefault="00694E2B" w:rsidP="00694E2B">
      <w:pPr>
        <w:widowControl w:val="0"/>
        <w:tabs>
          <w:tab w:val="left" w:pos="709"/>
        </w:tabs>
        <w:spacing w:line="0" w:lineRule="atLeast"/>
        <w:jc w:val="both"/>
        <w:rPr>
          <w:rFonts w:ascii="Calibri" w:hAnsi="Calibri"/>
          <w:sz w:val="16"/>
          <w:szCs w:val="16"/>
        </w:rPr>
      </w:pPr>
    </w:p>
    <w:p w14:paraId="49441616" w14:textId="77777777" w:rsidR="00694E2B" w:rsidRPr="00626FAA" w:rsidRDefault="00694E2B" w:rsidP="00694E2B">
      <w:pPr>
        <w:widowControl w:val="0"/>
        <w:tabs>
          <w:tab w:val="left" w:pos="709"/>
        </w:tabs>
        <w:spacing w:line="0" w:lineRule="atLeast"/>
        <w:jc w:val="both"/>
        <w:rPr>
          <w:rFonts w:ascii="Calibri" w:hAnsi="Calibri"/>
          <w:iCs/>
          <w:sz w:val="16"/>
          <w:szCs w:val="16"/>
        </w:rPr>
      </w:pPr>
      <w:r w:rsidRPr="00626FAA">
        <w:rPr>
          <w:rFonts w:ascii="Calibri" w:hAnsi="Calibri"/>
          <w:iCs/>
          <w:sz w:val="16"/>
          <w:szCs w:val="16"/>
        </w:rPr>
        <w:t xml:space="preserve">Für Preisänderungen </w:t>
      </w:r>
      <w:r w:rsidRPr="00626FAA">
        <w:rPr>
          <w:rFonts w:ascii="Calibri" w:hAnsi="Calibri"/>
          <w:b/>
          <w:iCs/>
          <w:sz w:val="16"/>
          <w:szCs w:val="16"/>
        </w:rPr>
        <w:t>nach Abschluss des Reisevertrages</w:t>
      </w:r>
      <w:r w:rsidRPr="00626FAA">
        <w:rPr>
          <w:rFonts w:ascii="Calibri" w:hAnsi="Calibri"/>
          <w:iCs/>
          <w:sz w:val="16"/>
          <w:szCs w:val="16"/>
        </w:rPr>
        <w:t xml:space="preserve"> gelten, soweit wirksam vereinbart, die Bestimmungen über Preisänderungen in unseren Reisebedingungen, auf die wir ergänzend ausdrücklich hinweisen.“</w:t>
      </w:r>
    </w:p>
    <w:p w14:paraId="54101B97" w14:textId="77777777" w:rsidR="00694E2B" w:rsidRPr="00626FAA" w:rsidRDefault="00694E2B" w:rsidP="00694E2B">
      <w:pPr>
        <w:widowControl w:val="0"/>
        <w:tabs>
          <w:tab w:val="left" w:pos="709"/>
        </w:tabs>
        <w:spacing w:line="0" w:lineRule="atLeast"/>
        <w:jc w:val="both"/>
        <w:rPr>
          <w:rFonts w:ascii="Calibri" w:hAnsi="Calibri"/>
          <w:iCs/>
          <w:sz w:val="16"/>
          <w:szCs w:val="16"/>
        </w:rPr>
      </w:pPr>
    </w:p>
    <w:p w14:paraId="08FF4248" w14:textId="77777777" w:rsidR="00694E2B" w:rsidRPr="00626FAA" w:rsidRDefault="00694E2B" w:rsidP="00694E2B">
      <w:pPr>
        <w:widowControl w:val="0"/>
        <w:tabs>
          <w:tab w:val="left" w:pos="709"/>
        </w:tabs>
        <w:spacing w:line="0" w:lineRule="atLeast"/>
        <w:jc w:val="both"/>
        <w:rPr>
          <w:rFonts w:ascii="Calibri" w:hAnsi="Calibri"/>
          <w:b/>
          <w:sz w:val="16"/>
          <w:szCs w:val="16"/>
          <w:u w:val="single"/>
        </w:rPr>
      </w:pPr>
      <w:r w:rsidRPr="00626FAA">
        <w:rPr>
          <w:rFonts w:ascii="Calibri" w:hAnsi="Calibri"/>
          <w:b/>
          <w:sz w:val="16"/>
          <w:szCs w:val="16"/>
          <w:u w:val="single"/>
        </w:rPr>
        <w:t>C. Hinweise zum Abdruck</w:t>
      </w:r>
    </w:p>
    <w:p w14:paraId="439E7024" w14:textId="77777777" w:rsidR="00694E2B" w:rsidRPr="00626FAA" w:rsidRDefault="00694E2B" w:rsidP="00694E2B">
      <w:pPr>
        <w:widowControl w:val="0"/>
        <w:tabs>
          <w:tab w:val="left" w:pos="709"/>
        </w:tabs>
        <w:spacing w:line="0" w:lineRule="atLeast"/>
        <w:jc w:val="both"/>
        <w:rPr>
          <w:rFonts w:ascii="Calibri" w:hAnsi="Calibri"/>
          <w:b/>
          <w:sz w:val="16"/>
          <w:szCs w:val="16"/>
          <w:u w:val="single"/>
        </w:rPr>
      </w:pPr>
    </w:p>
    <w:p w14:paraId="3040E075" w14:textId="77777777" w:rsidR="00694E2B" w:rsidRPr="00626FAA" w:rsidRDefault="00694E2B" w:rsidP="00824DD6">
      <w:pPr>
        <w:widowControl w:val="0"/>
        <w:numPr>
          <w:ilvl w:val="0"/>
          <w:numId w:val="9"/>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 xml:space="preserve">Der Vorbehaltssatz gehört nicht in das Impressum des Reisekataloges. </w:t>
      </w:r>
    </w:p>
    <w:p w14:paraId="43EFB801" w14:textId="77777777" w:rsidR="00694E2B" w:rsidRPr="00626FAA" w:rsidRDefault="00694E2B" w:rsidP="00824DD6">
      <w:pPr>
        <w:widowControl w:val="0"/>
        <w:tabs>
          <w:tab w:val="num" w:pos="360"/>
          <w:tab w:val="left" w:pos="709"/>
        </w:tabs>
        <w:spacing w:line="0" w:lineRule="atLeast"/>
        <w:ind w:left="360" w:hanging="360"/>
        <w:jc w:val="both"/>
        <w:rPr>
          <w:rFonts w:ascii="Calibri" w:hAnsi="Calibri"/>
          <w:bCs/>
          <w:sz w:val="16"/>
          <w:szCs w:val="16"/>
        </w:rPr>
      </w:pPr>
    </w:p>
    <w:p w14:paraId="5E72CD7C" w14:textId="77777777" w:rsidR="00694E2B" w:rsidRPr="00626FAA" w:rsidRDefault="00694E2B" w:rsidP="00824DD6">
      <w:pPr>
        <w:widowControl w:val="0"/>
        <w:numPr>
          <w:ilvl w:val="0"/>
          <w:numId w:val="9"/>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Es handelt sich bei diesem Vorbehaltssatz auch nicht um eine Geschäftsbedingung. Deshalb darf der Vorbehaltssatz nicht in die Reisebedingungen eingefügt oder diesen angehängt werden.</w:t>
      </w:r>
    </w:p>
    <w:p w14:paraId="7542070E" w14:textId="77777777" w:rsidR="00694E2B" w:rsidRPr="00626FAA" w:rsidRDefault="00694E2B" w:rsidP="00824DD6">
      <w:pPr>
        <w:widowControl w:val="0"/>
        <w:tabs>
          <w:tab w:val="num" w:pos="360"/>
          <w:tab w:val="left" w:pos="709"/>
        </w:tabs>
        <w:spacing w:line="0" w:lineRule="atLeast"/>
        <w:ind w:left="360" w:hanging="360"/>
        <w:jc w:val="both"/>
        <w:rPr>
          <w:rFonts w:ascii="Calibri" w:hAnsi="Calibri"/>
          <w:bCs/>
          <w:sz w:val="16"/>
          <w:szCs w:val="16"/>
        </w:rPr>
      </w:pPr>
      <w:r w:rsidRPr="00626FAA">
        <w:rPr>
          <w:rFonts w:ascii="Calibri" w:hAnsi="Calibri"/>
          <w:bCs/>
          <w:sz w:val="16"/>
          <w:szCs w:val="16"/>
        </w:rPr>
        <w:t xml:space="preserve"> </w:t>
      </w:r>
    </w:p>
    <w:p w14:paraId="01158B57" w14:textId="77777777" w:rsidR="00694E2B" w:rsidRPr="00626FAA" w:rsidRDefault="00694E2B" w:rsidP="00824DD6">
      <w:pPr>
        <w:widowControl w:val="0"/>
        <w:numPr>
          <w:ilvl w:val="0"/>
          <w:numId w:val="9"/>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Der Vorbehaltssatz sollte auch nicht auf die Seite mit den Reisebedingungen oder in unmittelbarer Nähe der Reisebedingungen abgedruckt werden.</w:t>
      </w:r>
    </w:p>
    <w:p w14:paraId="328F47C5" w14:textId="77777777" w:rsidR="00694E2B" w:rsidRPr="00626FAA" w:rsidRDefault="00694E2B" w:rsidP="00824DD6">
      <w:pPr>
        <w:widowControl w:val="0"/>
        <w:tabs>
          <w:tab w:val="num" w:pos="360"/>
          <w:tab w:val="left" w:pos="709"/>
        </w:tabs>
        <w:spacing w:line="0" w:lineRule="atLeast"/>
        <w:ind w:left="360" w:hanging="360"/>
        <w:jc w:val="both"/>
        <w:rPr>
          <w:rFonts w:ascii="Calibri" w:hAnsi="Calibri"/>
          <w:bCs/>
          <w:sz w:val="16"/>
          <w:szCs w:val="16"/>
        </w:rPr>
      </w:pPr>
      <w:r w:rsidRPr="00626FAA">
        <w:rPr>
          <w:rFonts w:ascii="Calibri" w:hAnsi="Calibri"/>
          <w:bCs/>
          <w:sz w:val="16"/>
          <w:szCs w:val="16"/>
        </w:rPr>
        <w:t xml:space="preserve"> </w:t>
      </w:r>
    </w:p>
    <w:p w14:paraId="3DC12F21" w14:textId="77777777" w:rsidR="00694E2B" w:rsidRPr="00626FAA" w:rsidRDefault="00694E2B" w:rsidP="00824DD6">
      <w:pPr>
        <w:widowControl w:val="0"/>
        <w:numPr>
          <w:ilvl w:val="0"/>
          <w:numId w:val="9"/>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Der Vorbehaltssatz sollte vielmehr auf einer Seite mit allgemeinen Hinweisen abgedruckt werden.</w:t>
      </w:r>
    </w:p>
    <w:p w14:paraId="3739CCCF" w14:textId="77777777" w:rsidR="00694E2B" w:rsidRPr="00626FAA" w:rsidRDefault="00694E2B" w:rsidP="00824DD6">
      <w:pPr>
        <w:widowControl w:val="0"/>
        <w:tabs>
          <w:tab w:val="num" w:pos="360"/>
          <w:tab w:val="left" w:pos="709"/>
        </w:tabs>
        <w:spacing w:line="0" w:lineRule="atLeast"/>
        <w:ind w:left="360" w:hanging="360"/>
        <w:jc w:val="both"/>
        <w:rPr>
          <w:rFonts w:ascii="Calibri" w:hAnsi="Calibri"/>
          <w:bCs/>
          <w:sz w:val="16"/>
          <w:szCs w:val="16"/>
        </w:rPr>
      </w:pPr>
      <w:r w:rsidRPr="00626FAA">
        <w:rPr>
          <w:rFonts w:ascii="Calibri" w:hAnsi="Calibri"/>
          <w:bCs/>
          <w:sz w:val="16"/>
          <w:szCs w:val="16"/>
        </w:rPr>
        <w:t xml:space="preserve"> </w:t>
      </w:r>
    </w:p>
    <w:p w14:paraId="3F72EBD4" w14:textId="77777777" w:rsidR="00694E2B" w:rsidRPr="00626FAA" w:rsidRDefault="00694E2B" w:rsidP="00824DD6">
      <w:pPr>
        <w:widowControl w:val="0"/>
        <w:numPr>
          <w:ilvl w:val="0"/>
          <w:numId w:val="9"/>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Der Hinweis muss drucktechnisch deutlich abgedruckt werden. Eine Darstellung in Fettschrift, in besonderer, gut lesbarer Farbe, in einem Kasten oder einem Rahmen ist zu empfehlen.</w:t>
      </w:r>
    </w:p>
    <w:p w14:paraId="36CDFA8F" w14:textId="77777777" w:rsidR="00694E2B" w:rsidRPr="00626FAA" w:rsidRDefault="00694E2B" w:rsidP="00824DD6">
      <w:pPr>
        <w:widowControl w:val="0"/>
        <w:tabs>
          <w:tab w:val="num" w:pos="360"/>
          <w:tab w:val="left" w:pos="709"/>
        </w:tabs>
        <w:spacing w:line="0" w:lineRule="atLeast"/>
        <w:ind w:left="360" w:hanging="360"/>
        <w:jc w:val="both"/>
        <w:rPr>
          <w:rFonts w:ascii="Calibri" w:hAnsi="Calibri"/>
          <w:bCs/>
          <w:sz w:val="16"/>
          <w:szCs w:val="16"/>
        </w:rPr>
      </w:pPr>
      <w:r w:rsidRPr="00626FAA">
        <w:rPr>
          <w:rFonts w:ascii="Calibri" w:hAnsi="Calibri"/>
          <w:bCs/>
          <w:sz w:val="16"/>
          <w:szCs w:val="16"/>
        </w:rPr>
        <w:t xml:space="preserve"> </w:t>
      </w:r>
    </w:p>
    <w:p w14:paraId="171211EC" w14:textId="77777777" w:rsidR="00694E2B" w:rsidRPr="00626FAA" w:rsidRDefault="00694E2B" w:rsidP="00824DD6">
      <w:pPr>
        <w:widowControl w:val="0"/>
        <w:numPr>
          <w:ilvl w:val="0"/>
          <w:numId w:val="9"/>
        </w:numPr>
        <w:tabs>
          <w:tab w:val="clear" w:pos="1980"/>
          <w:tab w:val="num" w:pos="360"/>
          <w:tab w:val="left" w:pos="709"/>
        </w:tabs>
        <w:spacing w:line="0" w:lineRule="atLeast"/>
        <w:ind w:left="360"/>
        <w:jc w:val="both"/>
        <w:rPr>
          <w:rFonts w:ascii="Calibri" w:hAnsi="Calibri"/>
          <w:bCs/>
          <w:sz w:val="16"/>
          <w:szCs w:val="16"/>
        </w:rPr>
      </w:pPr>
      <w:r w:rsidRPr="00626FAA">
        <w:rPr>
          <w:rFonts w:ascii="Calibri" w:hAnsi="Calibri"/>
          <w:bCs/>
          <w:sz w:val="16"/>
          <w:szCs w:val="16"/>
        </w:rPr>
        <w:t>Der Text des Änderungsvorbehalts ist gesetzlich vorgegeben. Der Text darf deshalb nicht verändert werden. Insbesondere dürfen keine weiteren Gründe für mögliche Änderungen hinzugefügt werden.</w:t>
      </w:r>
    </w:p>
    <w:p w14:paraId="2B4659A3" w14:textId="77777777" w:rsidR="00694E2B" w:rsidRPr="00626FAA" w:rsidRDefault="00694E2B">
      <w:pPr>
        <w:widowControl w:val="0"/>
        <w:tabs>
          <w:tab w:val="left" w:pos="709"/>
        </w:tabs>
        <w:spacing w:line="0" w:lineRule="atLeast"/>
        <w:jc w:val="both"/>
        <w:rPr>
          <w:rFonts w:ascii="Calibri" w:hAnsi="Calibri"/>
        </w:rPr>
      </w:pPr>
    </w:p>
    <w:p w14:paraId="44E97FF5" w14:textId="77777777" w:rsidR="00694E2B" w:rsidRPr="00626FAA" w:rsidRDefault="00694E2B" w:rsidP="00686975">
      <w:pPr>
        <w:pStyle w:val="Endnotentext"/>
        <w:widowControl w:val="0"/>
        <w:shd w:val="clear" w:color="auto" w:fill="0C0C0C"/>
        <w:rPr>
          <w:rFonts w:ascii="Calibri" w:hAnsi="Calibri"/>
          <w:szCs w:val="16"/>
          <w:shd w:val="clear" w:color="auto" w:fill="0C0C0C"/>
        </w:rPr>
      </w:pPr>
      <w:r w:rsidRPr="00626FAA">
        <w:rPr>
          <w:rFonts w:ascii="Calibri" w:hAnsi="Calibri"/>
          <w:sz w:val="20"/>
        </w:rPr>
        <w:t>Anhang E: Hinweise zur wirksamen Vereinbarung von Reisebedingungen</w:t>
      </w:r>
    </w:p>
    <w:p w14:paraId="4CDEA741" w14:textId="77777777" w:rsidR="00694E2B" w:rsidRPr="00626FAA" w:rsidRDefault="00694E2B" w:rsidP="00EE0A74">
      <w:pPr>
        <w:pStyle w:val="berschrift3"/>
        <w:keepNext w:val="0"/>
        <w:widowControl w:val="0"/>
        <w:numPr>
          <w:ilvl w:val="0"/>
          <w:numId w:val="10"/>
        </w:numPr>
        <w:tabs>
          <w:tab w:val="clear" w:pos="1980"/>
          <w:tab w:val="num" w:pos="360"/>
        </w:tabs>
        <w:spacing w:before="120" w:after="120"/>
        <w:ind w:left="360"/>
        <w:rPr>
          <w:rFonts w:ascii="Calibri" w:hAnsi="Calibri"/>
          <w:sz w:val="16"/>
          <w:szCs w:val="16"/>
        </w:rPr>
      </w:pPr>
      <w:r w:rsidRPr="00626FAA">
        <w:rPr>
          <w:rFonts w:ascii="Calibri" w:hAnsi="Calibri"/>
          <w:sz w:val="16"/>
          <w:szCs w:val="16"/>
        </w:rPr>
        <w:t>Der wirksamen Vereinbarung von Reisebedingungen mit den Kunden muss besondere Aufmerksamkeit gewidmet werden. Auch die besten, rechtlich einwandfreien Reisebedingungen nützen nichts, wenn sie mit dem Kunden beim Abschluss des Reisevertrages nicht wirksam vereinbart wurden.</w:t>
      </w:r>
    </w:p>
    <w:p w14:paraId="14C34CDF" w14:textId="77777777" w:rsidR="00694E2B" w:rsidRPr="00626FAA" w:rsidRDefault="00694E2B" w:rsidP="00EE0A74">
      <w:pPr>
        <w:pStyle w:val="berschrift3"/>
        <w:keepNext w:val="0"/>
        <w:widowControl w:val="0"/>
        <w:numPr>
          <w:ilvl w:val="0"/>
          <w:numId w:val="10"/>
        </w:numPr>
        <w:tabs>
          <w:tab w:val="clear" w:pos="1980"/>
          <w:tab w:val="num" w:pos="360"/>
        </w:tabs>
        <w:spacing w:before="120" w:after="120"/>
        <w:ind w:left="360"/>
        <w:rPr>
          <w:rFonts w:ascii="Calibri" w:hAnsi="Calibri"/>
          <w:sz w:val="16"/>
          <w:szCs w:val="16"/>
        </w:rPr>
      </w:pPr>
      <w:r w:rsidRPr="00626FAA">
        <w:rPr>
          <w:rFonts w:ascii="Calibri" w:hAnsi="Calibri"/>
          <w:sz w:val="16"/>
          <w:szCs w:val="16"/>
        </w:rPr>
        <w:t>Nutzen und Bedeutung der Reisebedingungen von Pauschalreiseveranstalter werden häufig unterschätzt. Es muss deshalb nachdrücklich darauf hingewiesen werden, welche Folgen es hat, wenn Reisebedingungen nicht wirksam vereinbart wurde, wobei die nachfolgende Aufzählung nur die wichtigsten rechtlichen Nachteile wiedergibt:</w:t>
      </w:r>
      <w:r w:rsidRPr="00626FAA">
        <w:rPr>
          <w:rFonts w:ascii="Calibri" w:hAnsi="Calibri"/>
          <w:sz w:val="16"/>
          <w:szCs w:val="16"/>
        </w:rPr>
        <w:tab/>
      </w:r>
    </w:p>
    <w:p w14:paraId="2368BBD7" w14:textId="77777777" w:rsidR="00694E2B" w:rsidRPr="00626FAA" w:rsidRDefault="00694E2B" w:rsidP="00694E2B">
      <w:pPr>
        <w:pStyle w:val="berschrift3"/>
        <w:keepNext w:val="0"/>
        <w:widowControl w:val="0"/>
        <w:numPr>
          <w:ilvl w:val="0"/>
          <w:numId w:val="0"/>
        </w:numPr>
        <w:spacing w:before="120" w:after="120"/>
        <w:ind w:left="360"/>
        <w:rPr>
          <w:rFonts w:ascii="Calibri" w:hAnsi="Calibri"/>
          <w:b/>
          <w:sz w:val="16"/>
          <w:szCs w:val="16"/>
        </w:rPr>
      </w:pPr>
      <w:r w:rsidRPr="00626FAA">
        <w:rPr>
          <w:rFonts w:ascii="Calibri" w:hAnsi="Calibri"/>
          <w:b/>
          <w:sz w:val="16"/>
          <w:szCs w:val="16"/>
        </w:rPr>
        <w:t>Ohne wirksam vereinbarte Reisebedingungen …</w:t>
      </w:r>
    </w:p>
    <w:p w14:paraId="03FADCC2"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 besteht kein Anspruch des Reiseveranstalters auf Anzahlung oder Restzahlung von vor Reiseantritt, da das Gesetz keine allgemeine Vorauszahlungspflicht des Pauschalreisekunden vorsieht.</w:t>
      </w:r>
    </w:p>
    <w:p w14:paraId="49F3B40D"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 besteht kein Anspruch auf pauschalierte Stornokosten.</w:t>
      </w:r>
    </w:p>
    <w:p w14:paraId="254F2BB1"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 besteht kein Recht des Reiseveranstalters, bei Nichterreichen ausgeschriebener Mindestteilnehmerzahlen vom Reisevertrag zurückzutreten; der Rücktritt ist in diesem Fall schlichter Vertragsbruch und löst erhebliche Schadensersatzansprüche aus.</w:t>
      </w:r>
    </w:p>
    <w:p w14:paraId="694BFE63"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 erfüllt der Reiseveranstalter seine gesetzlich zwingend vorgeschriebenen Informationspflichten, insbesondere auch zu den Rechten und Pflichten des Reisekunden nicht; dies kann Abmahnungen und Unterlassungsklagen von Verbraucherschutzvereinigungen und der Wettbewerbszentrale zur Folge haben.</w:t>
      </w:r>
    </w:p>
    <w:p w14:paraId="236B1B0C"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 tritt die in den Reisebedingungen vorgesehene Haftungsbeschränkung nicht ein; die vertragliche Haftung ist danach unbeschränkt.</w:t>
      </w:r>
    </w:p>
    <w:p w14:paraId="5EF9513B" w14:textId="77777777" w:rsidR="00694E2B" w:rsidRPr="00626FAA" w:rsidRDefault="00694E2B" w:rsidP="00694E2B">
      <w:pPr>
        <w:pStyle w:val="berschrift3"/>
        <w:keepNext w:val="0"/>
        <w:widowControl w:val="0"/>
        <w:numPr>
          <w:ilvl w:val="0"/>
          <w:numId w:val="0"/>
        </w:numPr>
        <w:rPr>
          <w:rFonts w:ascii="Calibri" w:hAnsi="Calibri"/>
          <w:sz w:val="16"/>
          <w:szCs w:val="16"/>
        </w:rPr>
      </w:pPr>
    </w:p>
    <w:p w14:paraId="1DAE3547" w14:textId="77777777" w:rsidR="00694E2B" w:rsidRPr="00626FAA" w:rsidRDefault="00694E2B" w:rsidP="00EE0A74">
      <w:pPr>
        <w:pStyle w:val="berschrift3"/>
        <w:keepNext w:val="0"/>
        <w:widowControl w:val="0"/>
        <w:numPr>
          <w:ilvl w:val="0"/>
          <w:numId w:val="10"/>
        </w:numPr>
        <w:tabs>
          <w:tab w:val="clear" w:pos="1980"/>
          <w:tab w:val="num" w:pos="360"/>
        </w:tabs>
        <w:ind w:left="360"/>
        <w:rPr>
          <w:rFonts w:ascii="Calibri" w:hAnsi="Calibri"/>
          <w:b/>
          <w:sz w:val="16"/>
          <w:szCs w:val="16"/>
        </w:rPr>
      </w:pPr>
      <w:r w:rsidRPr="00626FAA">
        <w:rPr>
          <w:rFonts w:ascii="Calibri" w:hAnsi="Calibri"/>
          <w:sz w:val="16"/>
          <w:szCs w:val="16"/>
        </w:rPr>
        <w:t xml:space="preserve">Nach </w:t>
      </w:r>
      <w:r w:rsidR="00D26247">
        <w:rPr>
          <w:rFonts w:ascii="Calibri" w:hAnsi="Calibri"/>
          <w:sz w:val="16"/>
          <w:szCs w:val="16"/>
        </w:rPr>
        <w:t xml:space="preserve">dem derzeitigen Kenntnisstand ist noch nicht abschließend geklärt, ob die bisher </w:t>
      </w:r>
      <w:r w:rsidRPr="00626FAA">
        <w:rPr>
          <w:rFonts w:ascii="Calibri" w:hAnsi="Calibri"/>
          <w:sz w:val="16"/>
          <w:szCs w:val="16"/>
        </w:rPr>
        <w:t>besteh</w:t>
      </w:r>
      <w:r w:rsidR="00D26247">
        <w:rPr>
          <w:rFonts w:ascii="Calibri" w:hAnsi="Calibri"/>
          <w:sz w:val="16"/>
          <w:szCs w:val="16"/>
        </w:rPr>
        <w:t xml:space="preserve">ende Besonderheit </w:t>
      </w:r>
      <w:r w:rsidRPr="00626FAA">
        <w:rPr>
          <w:rFonts w:ascii="Calibri" w:hAnsi="Calibri"/>
          <w:sz w:val="16"/>
          <w:szCs w:val="16"/>
        </w:rPr>
        <w:t>bei Reisebedingungen von Pauschalreiseveranstaltern</w:t>
      </w:r>
      <w:r w:rsidR="006E2859">
        <w:rPr>
          <w:rFonts w:ascii="Calibri" w:hAnsi="Calibri"/>
          <w:sz w:val="16"/>
          <w:szCs w:val="16"/>
        </w:rPr>
        <w:t xml:space="preserve"> zur wirksamen Einbezie</w:t>
      </w:r>
      <w:r w:rsidR="004174F6">
        <w:rPr>
          <w:rFonts w:ascii="Calibri" w:hAnsi="Calibri"/>
          <w:sz w:val="16"/>
          <w:szCs w:val="16"/>
        </w:rPr>
        <w:t>h</w:t>
      </w:r>
      <w:r w:rsidR="006E2859">
        <w:rPr>
          <w:rFonts w:ascii="Calibri" w:hAnsi="Calibri"/>
          <w:sz w:val="16"/>
          <w:szCs w:val="16"/>
        </w:rPr>
        <w:t>ung weiterhin besteht. Diese Besonderheit, die in jedem Fall bis zum 30.06.2018 gilt ist,</w:t>
      </w:r>
      <w:r w:rsidR="00D26247">
        <w:rPr>
          <w:rFonts w:ascii="Calibri" w:hAnsi="Calibri"/>
          <w:sz w:val="16"/>
          <w:szCs w:val="16"/>
        </w:rPr>
        <w:t xml:space="preserve"> </w:t>
      </w:r>
      <w:r w:rsidRPr="00626FAA">
        <w:rPr>
          <w:rFonts w:ascii="Calibri" w:hAnsi="Calibri"/>
          <w:sz w:val="16"/>
          <w:szCs w:val="16"/>
        </w:rPr>
        <w:t xml:space="preserve">dass Voraussetzung für die wirksame Vereinbarung mit dem Kunden nicht nur, wie bei gewöhnlichen Geschäftsbedingungen, die Möglichkeit des Kunden gegeben sein muss, von diesen Reisebedingungen in zumutbarer Weise Kenntnis zu nehmen. Vielmehr müssen die Reisebedingungen dem Kunden </w:t>
      </w:r>
      <w:r w:rsidRPr="00626FAA">
        <w:rPr>
          <w:rFonts w:ascii="Calibri" w:hAnsi="Calibri"/>
          <w:b/>
          <w:sz w:val="16"/>
          <w:szCs w:val="16"/>
        </w:rPr>
        <w:t>vor Vertragsschluss vollständig übermittelt werden.</w:t>
      </w:r>
      <w:r w:rsidRPr="00626FAA">
        <w:rPr>
          <w:rFonts w:ascii="Calibri" w:hAnsi="Calibri"/>
          <w:sz w:val="16"/>
          <w:szCs w:val="16"/>
        </w:rPr>
        <w:t xml:space="preserve"> Daraus ergeben sich für die Praxis Konsequenzen, die teilweise leider einen erheblichen verwaltungstechnischen Aufwand mit sich bringen und häufig, insbesondere bei kurzfristigen telefonischen Buchungen praktisch oft gar nicht umzusetzen sind, die aber gleichwohl </w:t>
      </w:r>
      <w:r w:rsidRPr="00626FAA">
        <w:rPr>
          <w:rFonts w:ascii="Calibri" w:hAnsi="Calibri"/>
          <w:b/>
          <w:sz w:val="16"/>
          <w:szCs w:val="16"/>
        </w:rPr>
        <w:t xml:space="preserve">rechtlich absolut zwingend sind: </w:t>
      </w:r>
    </w:p>
    <w:p w14:paraId="3F3EAD66" w14:textId="77777777" w:rsidR="00694E2B" w:rsidRPr="00626FAA" w:rsidRDefault="00694E2B" w:rsidP="00694E2B">
      <w:pPr>
        <w:pStyle w:val="berschrift3"/>
        <w:keepNext w:val="0"/>
        <w:widowControl w:val="0"/>
        <w:numPr>
          <w:ilvl w:val="0"/>
          <w:numId w:val="0"/>
        </w:numPr>
        <w:rPr>
          <w:rFonts w:ascii="Calibri" w:hAnsi="Calibri"/>
          <w:sz w:val="16"/>
          <w:szCs w:val="16"/>
        </w:rPr>
      </w:pPr>
    </w:p>
    <w:p w14:paraId="628EFC44"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Reisebedingungen müssen im Reisekatalog vollständig abgedruckt werden. Ein auszugsweiser Abdruck genügt in keinem Fall; auch dann nicht, wenn dies im Prospekt mit der Ankündigung verbunden wird, dem Kunden in jedem Fall, z.B. mit der Buchungsbestätigung oder auf Verlangen die vollständige Fassung zu übermitteln.</w:t>
      </w:r>
    </w:p>
    <w:p w14:paraId="2270B138"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In jedem Fall vollkommen ausgeschlossen ist eine rechtswirksame Vereinbarung von Reisebedingungen, wenn bezüglich der Übermittlung der vollständigen Fassung auf eine Zusendung auf Verlangen, eine Übermittlung erst mit der Buchungsbestätigung, die Wiedergabe im Internet oder die Möglichkeit der Einsichtnahme im Reisebüro oder Ladengeschäft des Busreiseveranstalters verwiesen wird.</w:t>
      </w:r>
    </w:p>
    <w:p w14:paraId="584B7620"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Die vielfach übliche Praxis, bei Pauschalangeboten auf Werbeblätter, in Werbeanzeigen, auf Flyern oder sonstigen kurzen gedruckten Werbegrundlagen oder Prospektauszügen auf die Reisebedingungen im Hauptkatalog zu verweisen ist damit rechtlich unzulässig und führt in keinem Fall zur wirksamen Vereinbarung der Reisebedingungen.</w:t>
      </w:r>
    </w:p>
    <w:p w14:paraId="61FFA016"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Ein besonderes Problem stellen telefonische Buchungen dar. Es sollte, insbesondere durch strikte Anweisungen an Mitarbeiter, die telefonische Buchungen entgegennehmen, sichergestellt werden, dass bei telefonischen Buchungen ausdrücklich nachgefragt und in einem Buchungsblatt festgehalten wird, ob dem Kunden der Reisekatalog mit den dort vollständig abgedruckten Reisebedingungen vorliegt. Wenn dies nicht der Fall ist, sollte, wenn immer dies zeitlich noch möglich ist, lediglich eine Reservierung für den Kunden vorgenommen werden und diesem ein Buchungsformular (eine Reiseanmeldung) mit der vollständigen Fassung der Reisebedingungen übermittelt werden. Dies ist auch per Fax oder auf elektronischem Weg (E-Mail) zulässig.</w:t>
      </w:r>
    </w:p>
    <w:p w14:paraId="26AD4C80"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Ist aus zeitlichen Gründen die vollständige Übermittlung der Reisebedingungen vor Vertragsabschluss, insbesondere bei kurzfristigen telefonischen Buchungen, nicht mehr möglich, sollte der Kunde ausdrücklich gebeten werden, seine Zustimmung zur Geltung der Reisebedingungen sofort am Telefon zu erklären und zwar mit dem ausdrücklichen Einverständnis des Kunden, dass diese ihm erst mit der Buchungsbestätigung übermittelt werden.</w:t>
      </w:r>
    </w:p>
    <w:p w14:paraId="615CA28A" w14:textId="77777777" w:rsidR="00694E2B" w:rsidRPr="00626FAA" w:rsidRDefault="00694E2B" w:rsidP="00EE0A74">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Wenn es ohne eine Überschreitung von Gewichtsgrenzen beim Porto und damit ohne eine Verteuerung des Portos möglich ist, empfiehlt es sich, einer dem Kunden per Post übersandten Buchungsbestätigung grundsätzlich die vollständige Fassung der Reisebedingungen beizufügen. Dies gilt insbesondere, wenn bei kurzfristigen telefonischen Buchungen dem Kunden der Reisekatalog mit den Reisebedingungen oder diese selbst nicht vorgelegen haben und nicht übermittelt werden konnten. Es ist zwar nochmals darauf hinzuweisen, dass diese Übermittlung mit der Buchungsbestätigung rechtlich grundsätzlich nicht ausreichend ist. Sie kann jedoch unter bestimmten Umständen jedenfalls zu einer eingeschränkten oder späteren Geltung der Reisebedingungen führen.</w:t>
      </w:r>
    </w:p>
    <w:p w14:paraId="39D47262" w14:textId="77777777" w:rsidR="006E2859" w:rsidRDefault="00694E2B" w:rsidP="006E2859">
      <w:pPr>
        <w:pStyle w:val="berschrift3"/>
        <w:keepNext w:val="0"/>
        <w:widowControl w:val="0"/>
        <w:numPr>
          <w:ilvl w:val="1"/>
          <w:numId w:val="10"/>
        </w:numPr>
        <w:tabs>
          <w:tab w:val="clear" w:pos="2700"/>
          <w:tab w:val="num" w:pos="720"/>
        </w:tabs>
        <w:ind w:left="720"/>
        <w:rPr>
          <w:rFonts w:ascii="Calibri" w:hAnsi="Calibri"/>
          <w:sz w:val="16"/>
          <w:szCs w:val="16"/>
        </w:rPr>
      </w:pPr>
      <w:r w:rsidRPr="00626FAA">
        <w:rPr>
          <w:rFonts w:ascii="Calibri" w:hAnsi="Calibri"/>
          <w:sz w:val="16"/>
          <w:szCs w:val="16"/>
        </w:rPr>
        <w:t>Bei der Übermittlung einer Buchungsbestätigung per Telefax oder per E-Mail gilt, dass ebenfalls grundsätzlich die Reisebedingungen mit gefaxt, bzw. der E-Mail als Anhang angehängt werden sollten.</w:t>
      </w:r>
    </w:p>
    <w:p w14:paraId="2634E2CF" w14:textId="77777777" w:rsidR="006E2859" w:rsidRDefault="006E2859" w:rsidP="006E2859">
      <w:pPr>
        <w:pStyle w:val="berschrift3"/>
        <w:keepNext w:val="0"/>
        <w:widowControl w:val="0"/>
        <w:numPr>
          <w:ilvl w:val="0"/>
          <w:numId w:val="0"/>
        </w:numPr>
        <w:ind w:left="360"/>
        <w:rPr>
          <w:rFonts w:ascii="Calibri" w:hAnsi="Calibri"/>
          <w:sz w:val="16"/>
          <w:szCs w:val="16"/>
        </w:rPr>
      </w:pPr>
    </w:p>
    <w:p w14:paraId="55EDE46F" w14:textId="77777777" w:rsidR="006E2859" w:rsidRPr="006E2859" w:rsidRDefault="006E2859" w:rsidP="006E2859">
      <w:pPr>
        <w:pStyle w:val="berschrift3"/>
        <w:keepNext w:val="0"/>
        <w:widowControl w:val="0"/>
        <w:numPr>
          <w:ilvl w:val="0"/>
          <w:numId w:val="0"/>
        </w:numPr>
        <w:ind w:left="360"/>
        <w:rPr>
          <w:rFonts w:ascii="Calibri" w:hAnsi="Calibri"/>
          <w:b/>
          <w:sz w:val="16"/>
          <w:szCs w:val="16"/>
        </w:rPr>
      </w:pPr>
      <w:r w:rsidRPr="006E2859">
        <w:rPr>
          <w:rFonts w:ascii="Calibri" w:hAnsi="Calibri"/>
          <w:b/>
          <w:sz w:val="16"/>
          <w:szCs w:val="16"/>
        </w:rPr>
        <w:t>Vor dem Hintergrund, dass wohl nur eine höchstrichterliche Rech</w:t>
      </w:r>
      <w:r w:rsidR="004174F6">
        <w:rPr>
          <w:rFonts w:ascii="Calibri" w:hAnsi="Calibri"/>
          <w:b/>
          <w:sz w:val="16"/>
          <w:szCs w:val="16"/>
        </w:rPr>
        <w:t>t</w:t>
      </w:r>
      <w:r w:rsidRPr="006E2859">
        <w:rPr>
          <w:rFonts w:ascii="Calibri" w:hAnsi="Calibri"/>
          <w:b/>
          <w:sz w:val="16"/>
          <w:szCs w:val="16"/>
        </w:rPr>
        <w:t>s</w:t>
      </w:r>
      <w:r w:rsidR="004174F6">
        <w:rPr>
          <w:rFonts w:ascii="Calibri" w:hAnsi="Calibri"/>
          <w:b/>
          <w:sz w:val="16"/>
          <w:szCs w:val="16"/>
        </w:rPr>
        <w:t>p</w:t>
      </w:r>
      <w:r w:rsidRPr="006E2859">
        <w:rPr>
          <w:rFonts w:ascii="Calibri" w:hAnsi="Calibri"/>
          <w:b/>
          <w:sz w:val="16"/>
          <w:szCs w:val="16"/>
        </w:rPr>
        <w:t>rechung des Bundesgerichtshofs Klarheit in dieser Rechtsfrage schaffen kann (die jedoch frühestens in 2019 zu erwarten wäre), wird empfohlen, die bisherige Praxis zur Einbeziehung der Reisebedingungen beizubehalten.</w:t>
      </w:r>
    </w:p>
    <w:p w14:paraId="226149DF" w14:textId="77777777" w:rsidR="00694E2B" w:rsidRPr="00626FAA" w:rsidRDefault="00694E2B" w:rsidP="00694E2B">
      <w:pPr>
        <w:pStyle w:val="berschrift3"/>
        <w:keepNext w:val="0"/>
        <w:widowControl w:val="0"/>
        <w:numPr>
          <w:ilvl w:val="0"/>
          <w:numId w:val="0"/>
        </w:numPr>
        <w:rPr>
          <w:rFonts w:ascii="Calibri" w:hAnsi="Calibri"/>
          <w:sz w:val="16"/>
          <w:szCs w:val="16"/>
        </w:rPr>
      </w:pPr>
    </w:p>
    <w:p w14:paraId="095BB7CC" w14:textId="77777777" w:rsidR="00694E2B" w:rsidRPr="00626FAA" w:rsidRDefault="00694E2B" w:rsidP="00EE0A74">
      <w:pPr>
        <w:pStyle w:val="berschrift3"/>
        <w:keepNext w:val="0"/>
        <w:widowControl w:val="0"/>
        <w:numPr>
          <w:ilvl w:val="0"/>
          <w:numId w:val="10"/>
        </w:numPr>
        <w:tabs>
          <w:tab w:val="clear" w:pos="1980"/>
          <w:tab w:val="num" w:pos="360"/>
        </w:tabs>
        <w:ind w:left="360"/>
        <w:rPr>
          <w:rFonts w:ascii="Calibri" w:hAnsi="Calibri"/>
          <w:sz w:val="16"/>
          <w:szCs w:val="16"/>
        </w:rPr>
      </w:pPr>
      <w:r w:rsidRPr="00626FAA">
        <w:rPr>
          <w:rFonts w:ascii="Calibri" w:hAnsi="Calibri"/>
          <w:sz w:val="16"/>
          <w:szCs w:val="16"/>
        </w:rPr>
        <w:t>Weitere rechtliche Voraussetzung für die wirksame Vereinbarung von Reisebedingungen ist die Zustimmung des Kunden zu deren Geltung. Diese Zustimmung kann grundsätzlich auch mündlich erfolgen. Insoweit wird auf die vorstehenden Hinweise zu telefonischen Buchungen verwiesen. Zwar ist die Rechtsprechung hinsichtlich dieser Zustimmungserklärung des Kunden verhältnismäßig veranstalterfreundlich. So wird beispielsweise die Zustimmung des Kunden auch in der vorbehaltlosen Zahlung der Anzahlung und/oder Restzahlung und dem Reiseantritt gesehen. Darauf sollte man sich jedoch keineswegs verlassen. Es ist deshalb im Regelfall immer empfehlenswert, ein Buchungsformular (Reiseanmeldung) zu verwenden und darauf hinzuwirken, dass die Buchung/Reiseanmeldung mit diesem Formular erfolgt und dort der Kunde ausdrücklich sein Einverständnis mit der Geltung der Reisebedingungen erklärt. Auf das insoweit vom bdo ausgegebene Muster-Buchungsformular wird verwiesen.</w:t>
      </w:r>
    </w:p>
    <w:p w14:paraId="1EA6C109" w14:textId="77777777" w:rsidR="00F0704E" w:rsidRPr="00626FAA" w:rsidRDefault="00F0704E" w:rsidP="00694E2B">
      <w:pPr>
        <w:rPr>
          <w:rFonts w:ascii="Calibri" w:hAnsi="Calibri"/>
          <w:sz w:val="20"/>
        </w:rPr>
      </w:pPr>
    </w:p>
    <w:p w14:paraId="7E484B62" w14:textId="77777777" w:rsidR="00F0704E" w:rsidRPr="00626FAA" w:rsidRDefault="00F0704E" w:rsidP="00F0704E">
      <w:pPr>
        <w:pStyle w:val="Endnotentext"/>
        <w:widowControl w:val="0"/>
        <w:shd w:val="clear" w:color="auto" w:fill="0C0C0C"/>
        <w:rPr>
          <w:rFonts w:ascii="Calibri" w:hAnsi="Calibri"/>
          <w:sz w:val="20"/>
        </w:rPr>
      </w:pPr>
      <w:r w:rsidRPr="00626FAA">
        <w:rPr>
          <w:rFonts w:ascii="Calibri" w:hAnsi="Calibri"/>
          <w:sz w:val="20"/>
        </w:rPr>
        <w:t>Anhang F: Hinweise zu Buchungen über das Internet</w:t>
      </w:r>
    </w:p>
    <w:p w14:paraId="3680FBFE" w14:textId="77777777" w:rsidR="00F0704E" w:rsidRPr="00626FAA" w:rsidRDefault="00F0704E" w:rsidP="00F0704E">
      <w:pPr>
        <w:pStyle w:val="berschrift3"/>
        <w:keepNext w:val="0"/>
        <w:widowControl w:val="0"/>
        <w:numPr>
          <w:ilvl w:val="0"/>
          <w:numId w:val="16"/>
        </w:numPr>
        <w:tabs>
          <w:tab w:val="clear" w:pos="405"/>
          <w:tab w:val="num" w:pos="360"/>
        </w:tabs>
        <w:spacing w:before="60"/>
        <w:ind w:left="402" w:hanging="357"/>
        <w:rPr>
          <w:rFonts w:ascii="Calibri" w:hAnsi="Calibri"/>
          <w:sz w:val="16"/>
          <w:szCs w:val="16"/>
        </w:rPr>
      </w:pPr>
      <w:r w:rsidRPr="00626FAA">
        <w:rPr>
          <w:rFonts w:ascii="Calibri" w:hAnsi="Calibri"/>
          <w:sz w:val="16"/>
          <w:szCs w:val="16"/>
        </w:rPr>
        <w:t>Die Änderung der Klausel über den Vertragsabschluss, die unterschiedlichen Regelungen für die verschiedenen Buchungswege und insbesondere die neuen Regelungen zu Onlinebuchungen</w:t>
      </w:r>
      <w:r w:rsidR="00D45271">
        <w:rPr>
          <w:rFonts w:ascii="Calibri" w:hAnsi="Calibri"/>
          <w:sz w:val="16"/>
          <w:szCs w:val="16"/>
        </w:rPr>
        <w:t xml:space="preserve"> </w:t>
      </w:r>
      <w:r w:rsidRPr="00626FAA">
        <w:rPr>
          <w:rFonts w:ascii="Calibri" w:hAnsi="Calibri"/>
          <w:sz w:val="16"/>
          <w:szCs w:val="16"/>
        </w:rPr>
        <w:t>gehen auf das am 1.8.2012 in Kraft getretene „Gesetz gegen Kostenfallen im Internet“ (auch Gesetz zur Buttonpflicht genannt) Das Gesetz macht zwingende Vorgaben für den Ablauf einer Onlinebuchung,</w:t>
      </w:r>
      <w:r w:rsidR="00D45271">
        <w:rPr>
          <w:rFonts w:ascii="Calibri" w:hAnsi="Calibri"/>
          <w:sz w:val="16"/>
          <w:szCs w:val="16"/>
        </w:rPr>
        <w:t xml:space="preserve"> </w:t>
      </w:r>
      <w:r w:rsidRPr="00626FAA">
        <w:rPr>
          <w:rFonts w:ascii="Calibri" w:hAnsi="Calibri"/>
          <w:sz w:val="16"/>
          <w:szCs w:val="16"/>
        </w:rPr>
        <w:t>insbesondere zur Beschriftung des letz</w:t>
      </w:r>
      <w:r w:rsidR="005706B1">
        <w:rPr>
          <w:rFonts w:ascii="Calibri" w:hAnsi="Calibri"/>
          <w:sz w:val="16"/>
          <w:szCs w:val="16"/>
        </w:rPr>
        <w:t>t</w:t>
      </w:r>
      <w:r w:rsidRPr="00626FAA">
        <w:rPr>
          <w:rFonts w:ascii="Calibri" w:hAnsi="Calibri"/>
          <w:sz w:val="16"/>
          <w:szCs w:val="16"/>
        </w:rPr>
        <w:t>verbindlichen Buttons, den der Kunde zum Abschluss der Buchung drücken muss.</w:t>
      </w:r>
    </w:p>
    <w:p w14:paraId="0D500FD3" w14:textId="77777777" w:rsidR="00F0704E" w:rsidRPr="00626FAA" w:rsidRDefault="00F0704E" w:rsidP="00F0704E">
      <w:pPr>
        <w:pStyle w:val="berschrift3"/>
        <w:numPr>
          <w:ilvl w:val="0"/>
          <w:numId w:val="0"/>
        </w:numPr>
        <w:ind w:left="45"/>
        <w:rPr>
          <w:rFonts w:ascii="Calibri" w:hAnsi="Calibri"/>
          <w:sz w:val="16"/>
          <w:szCs w:val="16"/>
        </w:rPr>
      </w:pPr>
      <w:r w:rsidRPr="00626FAA">
        <w:rPr>
          <w:rFonts w:ascii="Calibri" w:hAnsi="Calibri"/>
          <w:sz w:val="16"/>
          <w:szCs w:val="16"/>
        </w:rPr>
        <w:t xml:space="preserve"> </w:t>
      </w:r>
    </w:p>
    <w:p w14:paraId="537BCF3E" w14:textId="77777777" w:rsidR="007044C3" w:rsidRPr="00626FAA" w:rsidRDefault="00F0704E" w:rsidP="00F0704E">
      <w:pPr>
        <w:pStyle w:val="berschrift3"/>
        <w:keepNext w:val="0"/>
        <w:widowControl w:val="0"/>
        <w:numPr>
          <w:ilvl w:val="0"/>
          <w:numId w:val="16"/>
        </w:numPr>
        <w:rPr>
          <w:rFonts w:ascii="Calibri" w:hAnsi="Calibri"/>
          <w:sz w:val="16"/>
          <w:szCs w:val="16"/>
        </w:rPr>
      </w:pPr>
      <w:r w:rsidRPr="00626FAA">
        <w:rPr>
          <w:rFonts w:ascii="Calibri" w:hAnsi="Calibri"/>
          <w:sz w:val="16"/>
          <w:szCs w:val="16"/>
        </w:rPr>
        <w:t xml:space="preserve">Über den Anwendungsbereich des Gesetzes gibt es erhebliche Irrtümer: </w:t>
      </w:r>
    </w:p>
    <w:p w14:paraId="4FCA6333" w14:textId="77777777" w:rsidR="00F0704E" w:rsidRPr="00626FAA" w:rsidRDefault="00F0704E" w:rsidP="007044C3">
      <w:pPr>
        <w:pStyle w:val="berschrift3"/>
        <w:keepNext w:val="0"/>
        <w:widowControl w:val="0"/>
        <w:numPr>
          <w:ilvl w:val="0"/>
          <w:numId w:val="0"/>
        </w:numPr>
        <w:ind w:left="45"/>
        <w:rPr>
          <w:rFonts w:ascii="Calibri" w:hAnsi="Calibri"/>
          <w:sz w:val="16"/>
          <w:szCs w:val="16"/>
        </w:rPr>
      </w:pPr>
    </w:p>
    <w:p w14:paraId="224C8807" w14:textId="77777777" w:rsidR="00F0704E" w:rsidRPr="00626FAA" w:rsidRDefault="00F0704E" w:rsidP="00F0704E">
      <w:pPr>
        <w:pStyle w:val="berschrift3"/>
        <w:keepNext w:val="0"/>
        <w:widowControl w:val="0"/>
        <w:numPr>
          <w:ilvl w:val="1"/>
          <w:numId w:val="16"/>
        </w:numPr>
        <w:tabs>
          <w:tab w:val="clear" w:pos="1485"/>
          <w:tab w:val="left" w:pos="760"/>
        </w:tabs>
        <w:ind w:left="760" w:hanging="357"/>
        <w:rPr>
          <w:rFonts w:ascii="Calibri" w:hAnsi="Calibri"/>
          <w:sz w:val="16"/>
          <w:szCs w:val="16"/>
        </w:rPr>
      </w:pPr>
      <w:r w:rsidRPr="00626FAA">
        <w:rPr>
          <w:rFonts w:ascii="Calibri" w:hAnsi="Calibri"/>
          <w:sz w:val="16"/>
          <w:szCs w:val="16"/>
        </w:rPr>
        <w:t>Das Gesetz findet nicht nur bei so genannten Echtzeitbuchungen Anwendung, also bei Onlinebuchungen, bei denen die Buchungsbestätigung</w:t>
      </w:r>
      <w:r w:rsidR="00D45271">
        <w:rPr>
          <w:rFonts w:ascii="Calibri" w:hAnsi="Calibri"/>
          <w:sz w:val="16"/>
          <w:szCs w:val="16"/>
        </w:rPr>
        <w:t xml:space="preserve"> </w:t>
      </w:r>
      <w:r w:rsidRPr="00626FAA">
        <w:rPr>
          <w:rFonts w:ascii="Calibri" w:hAnsi="Calibri"/>
          <w:sz w:val="16"/>
          <w:szCs w:val="16"/>
        </w:rPr>
        <w:t xml:space="preserve">bei entsprechender Verfügbarkeit der gebuchten Reise sofort nach Absendung der Onlinebuchung durch den Kunden aus einem edv-mäßig verwalteten Kontingent durch Darstellung der Buchungsbestätigung am Bildschirm erfolgt. </w:t>
      </w:r>
    </w:p>
    <w:p w14:paraId="6D0B289E" w14:textId="77777777" w:rsidR="00F0704E" w:rsidRPr="00626FAA" w:rsidRDefault="00F0704E" w:rsidP="00F0704E">
      <w:pPr>
        <w:pStyle w:val="berschrift3"/>
        <w:keepNext w:val="0"/>
        <w:widowControl w:val="0"/>
        <w:numPr>
          <w:ilvl w:val="1"/>
          <w:numId w:val="16"/>
        </w:numPr>
        <w:tabs>
          <w:tab w:val="clear" w:pos="1485"/>
          <w:tab w:val="left" w:pos="760"/>
        </w:tabs>
        <w:ind w:left="760" w:hanging="357"/>
        <w:rPr>
          <w:rFonts w:ascii="Calibri" w:hAnsi="Calibri"/>
          <w:sz w:val="16"/>
          <w:szCs w:val="16"/>
        </w:rPr>
      </w:pPr>
      <w:r w:rsidRPr="00626FAA">
        <w:rPr>
          <w:rFonts w:ascii="Calibri" w:hAnsi="Calibri"/>
          <w:sz w:val="16"/>
          <w:szCs w:val="16"/>
        </w:rPr>
        <w:t>Das Gesetz findet vielmehr auch dann Anwendung, wenn der Kunde im Internetauftritt des Veranstalters ein Onlinebuchungsformular ausführlich und durch Betätigung eines entsprechenden Buttons an den Reiseveranstalter übermittelt, die Buchungsbestätigung jedoch dann erst zeitversetzt auf konventionellem Wege, also per E-Mail, per Post oder per Fax erhält.</w:t>
      </w:r>
    </w:p>
    <w:p w14:paraId="60221874" w14:textId="77777777" w:rsidR="00F0704E" w:rsidRPr="00626FAA" w:rsidRDefault="00F0704E" w:rsidP="00F0704E">
      <w:pPr>
        <w:pStyle w:val="berschrift3"/>
        <w:keepNext w:val="0"/>
        <w:widowControl w:val="0"/>
        <w:numPr>
          <w:ilvl w:val="1"/>
          <w:numId w:val="16"/>
        </w:numPr>
        <w:tabs>
          <w:tab w:val="clear" w:pos="1485"/>
          <w:tab w:val="left" w:pos="760"/>
        </w:tabs>
        <w:ind w:left="760" w:hanging="357"/>
        <w:rPr>
          <w:rFonts w:ascii="Calibri" w:hAnsi="Calibri"/>
          <w:sz w:val="16"/>
          <w:szCs w:val="16"/>
        </w:rPr>
      </w:pPr>
      <w:r w:rsidRPr="00626FAA">
        <w:rPr>
          <w:rFonts w:ascii="Calibri" w:hAnsi="Calibri"/>
          <w:sz w:val="16"/>
          <w:szCs w:val="16"/>
        </w:rPr>
        <w:t xml:space="preserve"> Die vorstehende Musterformulierung deckt beide Anwendungsbereiche, also beide Möglichkeiten einer Onlinebuchung und demnach sowohl die Echtzeitbuchung, als auch die Buchung mit zeitversetzter Buchungsbestätigung ab. </w:t>
      </w:r>
    </w:p>
    <w:p w14:paraId="1710F914" w14:textId="77777777" w:rsidR="00F0704E" w:rsidRPr="00626FAA" w:rsidRDefault="00F0704E" w:rsidP="00F0704E">
      <w:pPr>
        <w:pStyle w:val="berschrift3"/>
        <w:keepNext w:val="0"/>
        <w:widowControl w:val="0"/>
        <w:numPr>
          <w:ilvl w:val="1"/>
          <w:numId w:val="16"/>
        </w:numPr>
        <w:tabs>
          <w:tab w:val="clear" w:pos="1485"/>
          <w:tab w:val="left" w:pos="760"/>
        </w:tabs>
        <w:ind w:left="760" w:hanging="357"/>
        <w:rPr>
          <w:rFonts w:ascii="Calibri" w:hAnsi="Calibri"/>
          <w:sz w:val="16"/>
          <w:szCs w:val="16"/>
        </w:rPr>
      </w:pPr>
      <w:r w:rsidRPr="00626FAA">
        <w:rPr>
          <w:rFonts w:ascii="Calibri" w:hAnsi="Calibri"/>
          <w:sz w:val="16"/>
          <w:szCs w:val="16"/>
        </w:rPr>
        <w:t>Wenn ein Reiseveranstalter nur eine von beiden Onlinebuchung Möglichkeiten anbietet, kann die Klausel entsprechend geändert werden. Es ist aber</w:t>
      </w:r>
      <w:r w:rsidR="00D45271">
        <w:rPr>
          <w:rFonts w:ascii="Calibri" w:hAnsi="Calibri"/>
          <w:sz w:val="16"/>
          <w:szCs w:val="16"/>
        </w:rPr>
        <w:t xml:space="preserve"> </w:t>
      </w:r>
      <w:r w:rsidRPr="00626FAA">
        <w:rPr>
          <w:rFonts w:ascii="Calibri" w:hAnsi="Calibri"/>
          <w:sz w:val="16"/>
          <w:szCs w:val="16"/>
        </w:rPr>
        <w:t>rechtlich unschädlich, die Klausel in der Musterfassung auch dann zu verwenden, wenn nur eine der beiden Onlinebuchungsmöglichkeiten angeboten wird.</w:t>
      </w:r>
    </w:p>
    <w:p w14:paraId="01302D11" w14:textId="77777777" w:rsidR="00F0704E" w:rsidRPr="00626FAA" w:rsidRDefault="00F0704E" w:rsidP="00F0704E">
      <w:pPr>
        <w:pStyle w:val="berschrift3"/>
        <w:keepNext w:val="0"/>
        <w:widowControl w:val="0"/>
        <w:numPr>
          <w:ilvl w:val="0"/>
          <w:numId w:val="16"/>
        </w:numPr>
        <w:spacing w:before="120"/>
        <w:ind w:left="402" w:hanging="357"/>
        <w:rPr>
          <w:rFonts w:ascii="Calibri" w:hAnsi="Calibri"/>
          <w:sz w:val="16"/>
          <w:szCs w:val="16"/>
        </w:rPr>
      </w:pPr>
      <w:r w:rsidRPr="00626FAA">
        <w:rPr>
          <w:rFonts w:ascii="Calibri" w:hAnsi="Calibri"/>
          <w:sz w:val="16"/>
          <w:szCs w:val="16"/>
        </w:rPr>
        <w:t>Die in der neuen Klausel über Onlinebuchung enthaltenen Funktionalitäten betreffend die Korrekturfunktionen, Angabe der Vertragssprachen und insbesondere die Beschriftung des letztverbindlichen Buttons mit „zahlungspflichtig buchen“ müssen natürlich tatsächlich auch so umgesetzt werden. Dabei ist die Bezeichnung des letztverbindlichen Buttons mit „zahlungspflichtig buchen“ als künftiger Branchestandard anzusehen. Es sollten deshalb keinesfalls andere Bezeichnungen verwendet werden. Insbesondere sollen vor dem Wort “zahlungspflichtig“, wie häufig bereits anzutreffen, keine Zusätze eingefügt werden</w:t>
      </w:r>
      <w:r w:rsidR="00D45271">
        <w:rPr>
          <w:rFonts w:ascii="Calibri" w:hAnsi="Calibri"/>
          <w:sz w:val="16"/>
          <w:szCs w:val="16"/>
        </w:rPr>
        <w:t xml:space="preserve"> </w:t>
      </w:r>
      <w:r w:rsidRPr="00626FAA">
        <w:rPr>
          <w:rFonts w:ascii="Calibri" w:hAnsi="Calibri"/>
          <w:sz w:val="16"/>
          <w:szCs w:val="16"/>
        </w:rPr>
        <w:t>wie z.B. „hier zahlungspflichtig buchen“ oder „jetzt zahlungspflichtig buchen“.</w:t>
      </w:r>
    </w:p>
    <w:p w14:paraId="303D8C84" w14:textId="77777777" w:rsidR="00F0704E" w:rsidRPr="00626FAA" w:rsidRDefault="00F0704E" w:rsidP="00F0704E">
      <w:pPr>
        <w:pStyle w:val="berschrift3"/>
        <w:numPr>
          <w:ilvl w:val="0"/>
          <w:numId w:val="0"/>
        </w:numPr>
        <w:ind w:left="45"/>
        <w:rPr>
          <w:rFonts w:ascii="Calibri" w:hAnsi="Calibri"/>
          <w:sz w:val="16"/>
          <w:szCs w:val="16"/>
        </w:rPr>
      </w:pPr>
      <w:r w:rsidRPr="00626FAA">
        <w:rPr>
          <w:rFonts w:ascii="Calibri" w:hAnsi="Calibri"/>
          <w:sz w:val="16"/>
          <w:szCs w:val="16"/>
        </w:rPr>
        <w:t xml:space="preserve"> </w:t>
      </w:r>
    </w:p>
    <w:p w14:paraId="4444654B" w14:textId="77777777" w:rsidR="00F0704E" w:rsidRPr="00626FAA" w:rsidRDefault="00F0704E" w:rsidP="00F0704E">
      <w:pPr>
        <w:pStyle w:val="berschrift3"/>
        <w:keepNext w:val="0"/>
        <w:widowControl w:val="0"/>
        <w:numPr>
          <w:ilvl w:val="0"/>
          <w:numId w:val="16"/>
        </w:numPr>
        <w:rPr>
          <w:rFonts w:ascii="Calibri" w:hAnsi="Calibri"/>
          <w:sz w:val="16"/>
          <w:szCs w:val="16"/>
        </w:rPr>
      </w:pPr>
      <w:r w:rsidRPr="00626FAA">
        <w:rPr>
          <w:rFonts w:ascii="Calibri" w:hAnsi="Calibri"/>
          <w:sz w:val="16"/>
          <w:szCs w:val="16"/>
        </w:rPr>
        <w:t>Ergänzend muss darauf hingewiesen werden, dass der Button “zahlungspflichtig buchen“ groß,</w:t>
      </w:r>
      <w:r w:rsidR="00D45271">
        <w:rPr>
          <w:rFonts w:ascii="Calibri" w:hAnsi="Calibri"/>
          <w:sz w:val="16"/>
          <w:szCs w:val="16"/>
        </w:rPr>
        <w:t xml:space="preserve"> </w:t>
      </w:r>
      <w:r w:rsidRPr="00626FAA">
        <w:rPr>
          <w:rFonts w:ascii="Calibri" w:hAnsi="Calibri"/>
          <w:sz w:val="16"/>
          <w:szCs w:val="16"/>
        </w:rPr>
        <w:t>deutlich und gut lesbar beschriftet sein muss und auch die Farbgebung so gestaltet sein muss, dass eine gute Lesbarkeit gewährleistet ist. Der Button muss in unmittelbarer Nähe</w:t>
      </w:r>
      <w:r w:rsidR="003911F1">
        <w:rPr>
          <w:rFonts w:ascii="Calibri" w:hAnsi="Calibri"/>
          <w:sz w:val="16"/>
          <w:szCs w:val="16"/>
        </w:rPr>
        <w:t xml:space="preserve"> </w:t>
      </w:r>
      <w:r w:rsidRPr="00626FAA">
        <w:rPr>
          <w:rFonts w:ascii="Calibri" w:hAnsi="Calibri"/>
          <w:sz w:val="16"/>
          <w:szCs w:val="16"/>
        </w:rPr>
        <w:t>einer Zusammenfassung aller Informationen über die Reisebuchung angebracht sein diese Informationen müssen zusammenfassend alle vertragswesentlichen und vom Gesetzgeber vorgegebenen Angaben enthalten sein. Das muss übersichtlich und im Zweifelsfall auf einer Seite sein. Es ist nicht zulässig, dass der Button am Ende einer seitenlangen Darstellung unauffällig am Schluss angebracht ist. Bei der Onlinebuchung einer Pauschalreise zählen zu den wesentlichen Informationen welche das Onlinebuchungsformular enthalten muss, unter anderem:</w:t>
      </w:r>
    </w:p>
    <w:p w14:paraId="0EEEBC36" w14:textId="77777777" w:rsidR="00F0704E" w:rsidRPr="00626FAA" w:rsidRDefault="00F0704E" w:rsidP="00F0704E">
      <w:pPr>
        <w:pStyle w:val="berschrift3"/>
        <w:keepNext w:val="0"/>
        <w:widowControl w:val="0"/>
        <w:numPr>
          <w:ilvl w:val="1"/>
          <w:numId w:val="16"/>
        </w:numPr>
        <w:tabs>
          <w:tab w:val="clear" w:pos="1485"/>
          <w:tab w:val="num" w:pos="720"/>
        </w:tabs>
        <w:ind w:left="754" w:hanging="357"/>
        <w:rPr>
          <w:rFonts w:ascii="Calibri" w:hAnsi="Calibri"/>
          <w:sz w:val="16"/>
          <w:szCs w:val="16"/>
        </w:rPr>
      </w:pPr>
      <w:r w:rsidRPr="00626FAA">
        <w:rPr>
          <w:rFonts w:ascii="Calibri" w:hAnsi="Calibri"/>
          <w:sz w:val="16"/>
          <w:szCs w:val="16"/>
        </w:rPr>
        <w:t>Reisepreises</w:t>
      </w:r>
    </w:p>
    <w:p w14:paraId="77B72A32" w14:textId="77777777" w:rsidR="00F0704E" w:rsidRPr="00626FAA" w:rsidRDefault="00F0704E" w:rsidP="00F0704E">
      <w:pPr>
        <w:pStyle w:val="berschrift3"/>
        <w:keepNext w:val="0"/>
        <w:widowControl w:val="0"/>
        <w:numPr>
          <w:ilvl w:val="1"/>
          <w:numId w:val="16"/>
        </w:numPr>
        <w:tabs>
          <w:tab w:val="clear" w:pos="1485"/>
          <w:tab w:val="num" w:pos="720"/>
        </w:tabs>
        <w:ind w:left="754" w:hanging="357"/>
        <w:rPr>
          <w:rFonts w:ascii="Calibri" w:hAnsi="Calibri"/>
          <w:sz w:val="16"/>
          <w:szCs w:val="16"/>
        </w:rPr>
      </w:pPr>
      <w:r w:rsidRPr="00626FAA">
        <w:rPr>
          <w:rFonts w:ascii="Calibri" w:hAnsi="Calibri"/>
          <w:sz w:val="16"/>
          <w:szCs w:val="16"/>
        </w:rPr>
        <w:t>Reisedauer</w:t>
      </w:r>
    </w:p>
    <w:p w14:paraId="48DAC46A" w14:textId="77777777" w:rsidR="00F0704E" w:rsidRPr="00626FAA" w:rsidRDefault="00F0704E" w:rsidP="00F0704E">
      <w:pPr>
        <w:pStyle w:val="berschrift3"/>
        <w:keepNext w:val="0"/>
        <w:widowControl w:val="0"/>
        <w:numPr>
          <w:ilvl w:val="1"/>
          <w:numId w:val="16"/>
        </w:numPr>
        <w:tabs>
          <w:tab w:val="clear" w:pos="1485"/>
          <w:tab w:val="num" w:pos="720"/>
        </w:tabs>
        <w:ind w:left="754" w:hanging="357"/>
        <w:rPr>
          <w:rFonts w:ascii="Calibri" w:hAnsi="Calibri"/>
          <w:sz w:val="16"/>
          <w:szCs w:val="16"/>
        </w:rPr>
      </w:pPr>
      <w:r w:rsidRPr="00626FAA">
        <w:rPr>
          <w:rFonts w:ascii="Calibri" w:hAnsi="Calibri"/>
          <w:sz w:val="16"/>
          <w:szCs w:val="16"/>
        </w:rPr>
        <w:t>Reiseleistungen (wobei der Hinweis auf die Reiseausschreibung zulässig ist und lediglich individuell gebuchte Leistungen wie z.B. die gewählte Verpflegungsart, gebuchte Ausflüge, eine Einzelzimmerbuchung oder Ähnliches aufzuführen sind)</w:t>
      </w:r>
    </w:p>
    <w:p w14:paraId="0BADE0EA" w14:textId="77777777" w:rsidR="00F0704E" w:rsidRPr="00626FAA" w:rsidRDefault="00F0704E" w:rsidP="00F0704E">
      <w:pPr>
        <w:pStyle w:val="berschrift3"/>
        <w:keepNext w:val="0"/>
        <w:widowControl w:val="0"/>
        <w:numPr>
          <w:ilvl w:val="1"/>
          <w:numId w:val="16"/>
        </w:numPr>
        <w:tabs>
          <w:tab w:val="clear" w:pos="1485"/>
          <w:tab w:val="num" w:pos="720"/>
        </w:tabs>
        <w:ind w:left="754" w:hanging="357"/>
        <w:rPr>
          <w:rFonts w:ascii="Calibri" w:hAnsi="Calibri"/>
          <w:sz w:val="16"/>
          <w:szCs w:val="16"/>
        </w:rPr>
      </w:pPr>
      <w:r w:rsidRPr="00626FAA">
        <w:rPr>
          <w:rFonts w:ascii="Calibri" w:hAnsi="Calibri"/>
          <w:sz w:val="16"/>
          <w:szCs w:val="16"/>
        </w:rPr>
        <w:t>Reiseversicherungen (wobei hier keine so genannten „opt-out-Lösungen“</w:t>
      </w:r>
      <w:r w:rsidR="00D45271">
        <w:rPr>
          <w:rFonts w:ascii="Calibri" w:hAnsi="Calibri"/>
          <w:sz w:val="16"/>
          <w:szCs w:val="16"/>
        </w:rPr>
        <w:t xml:space="preserve"> </w:t>
      </w:r>
      <w:r w:rsidRPr="00626FAA">
        <w:rPr>
          <w:rFonts w:ascii="Calibri" w:hAnsi="Calibri"/>
          <w:sz w:val="16"/>
          <w:szCs w:val="16"/>
        </w:rPr>
        <w:t>zulässig sind, also eine Darstellung, bei der ein</w:t>
      </w:r>
      <w:r w:rsidR="00D45271">
        <w:rPr>
          <w:rFonts w:ascii="Calibri" w:hAnsi="Calibri"/>
          <w:sz w:val="16"/>
          <w:szCs w:val="16"/>
        </w:rPr>
        <w:t xml:space="preserve"> </w:t>
      </w:r>
      <w:r w:rsidRPr="00626FAA">
        <w:rPr>
          <w:rFonts w:ascii="Calibri" w:hAnsi="Calibri"/>
          <w:sz w:val="16"/>
          <w:szCs w:val="16"/>
        </w:rPr>
        <w:t>Haken zur Zustimmung zur Buchung einer Reiseversicherungen bereits voreingestellt ist und vom Kunden entfernt werden muss, falls er die Buchung der Versicherung nicht wünscht).</w:t>
      </w:r>
    </w:p>
    <w:p w14:paraId="289A32A6" w14:textId="77777777" w:rsidR="00F0704E" w:rsidRPr="00626FAA" w:rsidRDefault="00F0704E" w:rsidP="00F0704E">
      <w:pPr>
        <w:pStyle w:val="berschrift3"/>
        <w:keepNext w:val="0"/>
        <w:widowControl w:val="0"/>
        <w:numPr>
          <w:ilvl w:val="1"/>
          <w:numId w:val="16"/>
        </w:numPr>
        <w:tabs>
          <w:tab w:val="clear" w:pos="1485"/>
          <w:tab w:val="num" w:pos="720"/>
        </w:tabs>
        <w:ind w:left="754" w:hanging="357"/>
        <w:rPr>
          <w:rFonts w:ascii="Calibri" w:hAnsi="Calibri"/>
          <w:sz w:val="16"/>
          <w:szCs w:val="16"/>
        </w:rPr>
      </w:pPr>
      <w:r w:rsidRPr="00626FAA">
        <w:rPr>
          <w:rFonts w:ascii="Calibri" w:hAnsi="Calibri"/>
          <w:sz w:val="16"/>
          <w:szCs w:val="16"/>
        </w:rPr>
        <w:t>In jedem Fall muss deutlich sichtbar der Gesamtpreis aller Leistungen dargestellt werden.</w:t>
      </w:r>
    </w:p>
    <w:p w14:paraId="3E95C247" w14:textId="77777777" w:rsidR="00F0704E" w:rsidRPr="00626FAA" w:rsidRDefault="00F0704E" w:rsidP="00F0704E">
      <w:pPr>
        <w:pStyle w:val="berschrift3"/>
        <w:numPr>
          <w:ilvl w:val="0"/>
          <w:numId w:val="0"/>
        </w:numPr>
        <w:ind w:left="45"/>
        <w:rPr>
          <w:rFonts w:ascii="Calibri" w:hAnsi="Calibri"/>
          <w:sz w:val="16"/>
          <w:szCs w:val="16"/>
        </w:rPr>
      </w:pPr>
    </w:p>
    <w:p w14:paraId="124AEB92" w14:textId="77777777" w:rsidR="00F0704E" w:rsidRPr="00626FAA" w:rsidRDefault="00352AFF" w:rsidP="00F0704E">
      <w:pPr>
        <w:pStyle w:val="berschrift3"/>
        <w:keepNext w:val="0"/>
        <w:widowControl w:val="0"/>
        <w:numPr>
          <w:ilvl w:val="0"/>
          <w:numId w:val="16"/>
        </w:numPr>
        <w:rPr>
          <w:rFonts w:ascii="Calibri" w:hAnsi="Calibri"/>
          <w:sz w:val="16"/>
          <w:szCs w:val="16"/>
        </w:rPr>
      </w:pPr>
      <w:r w:rsidRPr="00626FAA">
        <w:rPr>
          <w:rFonts w:ascii="Calibri" w:hAnsi="Calibri"/>
          <w:sz w:val="16"/>
          <w:szCs w:val="16"/>
        </w:rPr>
        <w:t>Entscheidender</w:t>
      </w:r>
      <w:r w:rsidR="00F0704E" w:rsidRPr="00626FAA">
        <w:rPr>
          <w:rFonts w:ascii="Calibri" w:hAnsi="Calibri"/>
          <w:sz w:val="16"/>
          <w:szCs w:val="16"/>
        </w:rPr>
        <w:t xml:space="preserve"> Bedeutung kommt selbstverständlich die Einbeziehung der Reisebedingungen in den Onlinebuchungsablauf zu.</w:t>
      </w:r>
      <w:r w:rsidR="00D45271">
        <w:rPr>
          <w:rFonts w:ascii="Calibri" w:hAnsi="Calibri"/>
          <w:sz w:val="16"/>
          <w:szCs w:val="16"/>
        </w:rPr>
        <w:t xml:space="preserve"> </w:t>
      </w:r>
      <w:r w:rsidR="00F0704E" w:rsidRPr="00626FAA">
        <w:rPr>
          <w:rFonts w:ascii="Calibri" w:hAnsi="Calibri"/>
          <w:sz w:val="16"/>
          <w:szCs w:val="16"/>
        </w:rPr>
        <w:t>Dabei ist es zu empfehlen, die Reisebedingungen nicht nur, wie bislang noch weithin üblich, über einen Link aufrufbar zu machen</w:t>
      </w:r>
      <w:r w:rsidR="003911F1">
        <w:rPr>
          <w:rFonts w:ascii="Calibri" w:hAnsi="Calibri"/>
          <w:sz w:val="16"/>
          <w:szCs w:val="16"/>
        </w:rPr>
        <w:t xml:space="preserve"> </w:t>
      </w:r>
      <w:r w:rsidR="00F0704E" w:rsidRPr="00626FAA">
        <w:rPr>
          <w:rFonts w:ascii="Calibri" w:hAnsi="Calibri"/>
          <w:sz w:val="16"/>
          <w:szCs w:val="16"/>
        </w:rPr>
        <w:t>mit der Maßgabe, dass der Kunde die Zustimmung zu den Reisebedingungen durch Setzen eines entsprechenden Hakens</w:t>
      </w:r>
      <w:r w:rsidR="00D45271">
        <w:rPr>
          <w:rFonts w:ascii="Calibri" w:hAnsi="Calibri"/>
          <w:sz w:val="16"/>
          <w:szCs w:val="16"/>
        </w:rPr>
        <w:t xml:space="preserve"> </w:t>
      </w:r>
      <w:r w:rsidR="00F0704E" w:rsidRPr="00626FAA">
        <w:rPr>
          <w:rFonts w:ascii="Calibri" w:hAnsi="Calibri"/>
          <w:sz w:val="16"/>
          <w:szCs w:val="16"/>
        </w:rPr>
        <w:t>neben dem Link mit den Reisebedingungen erklären muss. In rechtlicher Hinsicht ist unbedingt vorzuziehen, dass der Kunde im Rahmen des Onlinebuchung</w:t>
      </w:r>
      <w:r>
        <w:rPr>
          <w:rFonts w:ascii="Calibri" w:hAnsi="Calibri"/>
          <w:sz w:val="16"/>
          <w:szCs w:val="16"/>
        </w:rPr>
        <w:t>s</w:t>
      </w:r>
      <w:r w:rsidR="00F0704E" w:rsidRPr="00626FAA">
        <w:rPr>
          <w:rFonts w:ascii="Calibri" w:hAnsi="Calibri"/>
          <w:sz w:val="16"/>
          <w:szCs w:val="16"/>
        </w:rPr>
        <w:t>ablaufs durch einen so genannten Zwangslink über die Seite mit den Reisebedingungen geführt wird, diese also selbstständig und als ein zwangsläufiger Onlinebuchung</w:t>
      </w:r>
      <w:r>
        <w:rPr>
          <w:rFonts w:ascii="Calibri" w:hAnsi="Calibri"/>
          <w:sz w:val="16"/>
          <w:szCs w:val="16"/>
        </w:rPr>
        <w:t>s</w:t>
      </w:r>
      <w:r w:rsidR="00F0704E" w:rsidRPr="00626FAA">
        <w:rPr>
          <w:rFonts w:ascii="Calibri" w:hAnsi="Calibri"/>
          <w:sz w:val="16"/>
          <w:szCs w:val="16"/>
        </w:rPr>
        <w:t>schritt dargestellt werden. Für diese Darstellung empfiehlt sich das PDF-Format, weil es dem Kunden</w:t>
      </w:r>
      <w:r w:rsidR="00D45271">
        <w:rPr>
          <w:rFonts w:ascii="Calibri" w:hAnsi="Calibri"/>
          <w:sz w:val="16"/>
          <w:szCs w:val="16"/>
        </w:rPr>
        <w:t xml:space="preserve"> </w:t>
      </w:r>
      <w:r w:rsidR="00F0704E" w:rsidRPr="00626FAA">
        <w:rPr>
          <w:rFonts w:ascii="Calibri" w:hAnsi="Calibri"/>
          <w:sz w:val="16"/>
          <w:szCs w:val="16"/>
        </w:rPr>
        <w:t>eine einfache und direkte Möglichkeit bietet, die Reisebedingungen auszudrucken und zu speichern. Ein häufiger Fehler von Onlinebuchung</w:t>
      </w:r>
      <w:r>
        <w:rPr>
          <w:rFonts w:ascii="Calibri" w:hAnsi="Calibri"/>
          <w:sz w:val="16"/>
          <w:szCs w:val="16"/>
        </w:rPr>
        <w:t>s</w:t>
      </w:r>
      <w:r w:rsidR="00F0704E" w:rsidRPr="00626FAA">
        <w:rPr>
          <w:rFonts w:ascii="Calibri" w:hAnsi="Calibri"/>
          <w:sz w:val="16"/>
          <w:szCs w:val="16"/>
        </w:rPr>
        <w:t>abläufen ist nämlich die Missachtung der zwingenden gesetzlichen Vorgabe, dass der Kunde nicht nur die Möglichkeit zum Drucken, sondern zum</w:t>
      </w:r>
      <w:r w:rsidR="00D45271">
        <w:rPr>
          <w:rFonts w:ascii="Calibri" w:hAnsi="Calibri"/>
          <w:sz w:val="16"/>
          <w:szCs w:val="16"/>
        </w:rPr>
        <w:t xml:space="preserve"> </w:t>
      </w:r>
      <w:r w:rsidR="00F0704E" w:rsidRPr="00626FAA">
        <w:rPr>
          <w:rFonts w:ascii="Calibri" w:hAnsi="Calibri"/>
          <w:sz w:val="16"/>
          <w:szCs w:val="16"/>
        </w:rPr>
        <w:t>unmittelbaren Speichern der Reisebedingungen haben muss. Außerdem empfiehlt es sich, dass der Kunde seine Zustimmung zur Geltung der Reisebedingungen auf</w:t>
      </w:r>
      <w:r w:rsidR="003911F1">
        <w:rPr>
          <w:rFonts w:ascii="Calibri" w:hAnsi="Calibri"/>
          <w:sz w:val="16"/>
          <w:szCs w:val="16"/>
        </w:rPr>
        <w:t xml:space="preserve"> </w:t>
      </w:r>
      <w:r w:rsidR="00F0704E" w:rsidRPr="00626FAA">
        <w:rPr>
          <w:rFonts w:ascii="Calibri" w:hAnsi="Calibri"/>
          <w:sz w:val="16"/>
          <w:szCs w:val="16"/>
        </w:rPr>
        <w:t>der Seite mit den Reisebedingungen selbst erklärt.</w:t>
      </w:r>
    </w:p>
    <w:p w14:paraId="5F3C0858" w14:textId="77777777" w:rsidR="00F0704E" w:rsidRPr="00626FAA" w:rsidRDefault="00F0704E" w:rsidP="00F0704E">
      <w:pPr>
        <w:pStyle w:val="berschrift3"/>
        <w:numPr>
          <w:ilvl w:val="0"/>
          <w:numId w:val="0"/>
        </w:numPr>
        <w:ind w:left="45"/>
        <w:rPr>
          <w:rFonts w:ascii="Calibri" w:hAnsi="Calibri"/>
          <w:sz w:val="16"/>
          <w:szCs w:val="16"/>
        </w:rPr>
      </w:pPr>
      <w:r w:rsidRPr="00626FAA">
        <w:rPr>
          <w:rFonts w:ascii="Calibri" w:hAnsi="Calibri"/>
          <w:sz w:val="16"/>
          <w:szCs w:val="16"/>
        </w:rPr>
        <w:t xml:space="preserve"> </w:t>
      </w:r>
    </w:p>
    <w:p w14:paraId="1D18FCAD" w14:textId="77777777" w:rsidR="00F0704E" w:rsidRPr="00626FAA" w:rsidRDefault="00F0704E" w:rsidP="00F0704E">
      <w:pPr>
        <w:pStyle w:val="berschrift3"/>
        <w:keepNext w:val="0"/>
        <w:widowControl w:val="0"/>
        <w:numPr>
          <w:ilvl w:val="0"/>
          <w:numId w:val="16"/>
        </w:numPr>
        <w:rPr>
          <w:rFonts w:ascii="Calibri" w:hAnsi="Calibri"/>
          <w:sz w:val="16"/>
          <w:szCs w:val="16"/>
        </w:rPr>
      </w:pPr>
      <w:r w:rsidRPr="00626FAA">
        <w:rPr>
          <w:rFonts w:ascii="Calibri" w:hAnsi="Calibri"/>
          <w:sz w:val="16"/>
          <w:szCs w:val="16"/>
        </w:rPr>
        <w:t>Im Interesse des Reiseveranstalters ist es selbstverständlich unbedingt zu empfehlen, dass der gesamte Onlinebuchungsablauf edv-technisch</w:t>
      </w:r>
      <w:r w:rsidR="00D45271">
        <w:rPr>
          <w:rFonts w:ascii="Calibri" w:hAnsi="Calibri"/>
          <w:sz w:val="16"/>
          <w:szCs w:val="16"/>
        </w:rPr>
        <w:t xml:space="preserve"> </w:t>
      </w:r>
      <w:r w:rsidRPr="00626FAA">
        <w:rPr>
          <w:rFonts w:ascii="Calibri" w:hAnsi="Calibri"/>
          <w:sz w:val="16"/>
          <w:szCs w:val="16"/>
        </w:rPr>
        <w:t>dokumentiert und protokolliert wird. Der Reiseveranstalter muss im Streitfalle den Nachweis führen können, dass der Kunde den Button „zahlungspflichtig buchen“ tatsächlich betätigt hat.</w:t>
      </w:r>
      <w:r w:rsidR="00D45271">
        <w:rPr>
          <w:rFonts w:ascii="Calibri" w:hAnsi="Calibri"/>
          <w:sz w:val="16"/>
          <w:szCs w:val="16"/>
        </w:rPr>
        <w:t xml:space="preserve"> </w:t>
      </w:r>
      <w:r w:rsidRPr="00626FAA">
        <w:rPr>
          <w:rFonts w:ascii="Calibri" w:hAnsi="Calibri"/>
          <w:sz w:val="16"/>
          <w:szCs w:val="16"/>
        </w:rPr>
        <w:t>Auch die Erfüllung aller anderen gesetzlichen Vorgaben muss der Reiseveranstalter im Streitfalle beweisen können, was</w:t>
      </w:r>
      <w:r w:rsidR="00D45271">
        <w:rPr>
          <w:rFonts w:ascii="Calibri" w:hAnsi="Calibri"/>
          <w:sz w:val="16"/>
          <w:szCs w:val="16"/>
        </w:rPr>
        <w:t xml:space="preserve"> </w:t>
      </w:r>
      <w:r w:rsidRPr="00626FAA">
        <w:rPr>
          <w:rFonts w:ascii="Calibri" w:hAnsi="Calibri"/>
          <w:sz w:val="16"/>
          <w:szCs w:val="16"/>
        </w:rPr>
        <w:t>in der Praxis unter anderem bedeutet, dass dokumentiert sein muss, wie die dem Kunden angezeigte Zusammenstellung seiner Buchung und die entsprechende Platzierung des Buttons „zahlungspflichtig buchen“ zum Zeitpunkt der Buchung des Kunden tatsächlich ausgesehen haben und welchen Inhalt die Zusammenstellung hatte.</w:t>
      </w:r>
    </w:p>
    <w:p w14:paraId="62A2311E" w14:textId="77777777" w:rsidR="00F0704E" w:rsidRPr="00626FAA" w:rsidRDefault="00F0704E" w:rsidP="00F0704E">
      <w:pPr>
        <w:pStyle w:val="berschrift3"/>
        <w:numPr>
          <w:ilvl w:val="0"/>
          <w:numId w:val="0"/>
        </w:numPr>
        <w:ind w:left="45"/>
        <w:rPr>
          <w:rFonts w:ascii="Calibri" w:hAnsi="Calibri"/>
          <w:sz w:val="16"/>
          <w:szCs w:val="16"/>
        </w:rPr>
      </w:pPr>
    </w:p>
    <w:p w14:paraId="0343358D" w14:textId="77777777" w:rsidR="00F0704E" w:rsidRDefault="00F0704E" w:rsidP="00F0704E">
      <w:pPr>
        <w:pStyle w:val="berschrift3"/>
        <w:keepNext w:val="0"/>
        <w:widowControl w:val="0"/>
        <w:numPr>
          <w:ilvl w:val="0"/>
          <w:numId w:val="16"/>
        </w:numPr>
        <w:rPr>
          <w:rFonts w:ascii="Calibri" w:hAnsi="Calibri"/>
          <w:sz w:val="16"/>
          <w:szCs w:val="16"/>
        </w:rPr>
      </w:pPr>
      <w:r w:rsidRPr="00626FAA">
        <w:rPr>
          <w:rFonts w:ascii="Calibri" w:hAnsi="Calibri"/>
          <w:sz w:val="16"/>
          <w:szCs w:val="16"/>
        </w:rPr>
        <w:t>Bezüglich der Beschriftung des letztverbindlichen Buttons mit „zahlungspflichtig buchen“ wird häufig die Befürchtung bzw. der Einwand vorgebracht, der Kunde könne dies so verstehen, dass allein durch die Betätigung dieses Buttons der Reisevertrag rechtsverbindlich abgeschlossen sei und damit die Reiseleistungen für ihn gesichert seien und er damit einen entsprechenden Anspruch auf Teilnahme an der Reise erworben habe. Dies ist jedoch ein Irrtum. Vielmehr ist auch unter der neuen Rechtslage sowohl bei Echtzeitbuchungen als auch bei Buchungen mit zeitversetzter Buchungsbestätigung der Reiseveranstalter nach dem Prinzip der Vertragsfreiheit (unter Beachtung der gesetzlichen Bestimmungen über vertragliche</w:t>
      </w:r>
      <w:r w:rsidR="00D45271">
        <w:rPr>
          <w:rFonts w:ascii="Calibri" w:hAnsi="Calibri"/>
          <w:sz w:val="16"/>
          <w:szCs w:val="16"/>
        </w:rPr>
        <w:t xml:space="preserve"> </w:t>
      </w:r>
      <w:r w:rsidRPr="00626FAA">
        <w:rPr>
          <w:rFonts w:ascii="Calibri" w:hAnsi="Calibri"/>
          <w:sz w:val="16"/>
          <w:szCs w:val="16"/>
        </w:rPr>
        <w:t>Diskriminierungsverbote) frei in der Entscheidung, ob er die Onlinebuchung des Kunden annehmen will oder nicht. Auch wenn hier gegebenenfalls bei Kunden</w:t>
      </w:r>
      <w:r w:rsidR="00D45271">
        <w:rPr>
          <w:rFonts w:ascii="Calibri" w:hAnsi="Calibri"/>
          <w:sz w:val="16"/>
          <w:szCs w:val="16"/>
        </w:rPr>
        <w:t xml:space="preserve"> </w:t>
      </w:r>
      <w:r w:rsidRPr="00626FAA">
        <w:rPr>
          <w:rFonts w:ascii="Calibri" w:hAnsi="Calibri"/>
          <w:sz w:val="16"/>
          <w:szCs w:val="16"/>
        </w:rPr>
        <w:t>Irrtümer entstehen mögen, rechtfertigt dies keine andere Bezeichnung des Buttons. Um diesem Irrtum von Kunden entgegenzuwirken wird in der vorstehenden Musterformulierung der Kunde ausdrücklich darauf hingewiesen, dass er allein mit der Betätigung des Buttons noch keinen Anspruch auf die Reiseleistungen erwirkt.</w:t>
      </w:r>
    </w:p>
    <w:p w14:paraId="446A1A0B" w14:textId="77777777" w:rsidR="005706B1" w:rsidRPr="00626FAA" w:rsidRDefault="005706B1" w:rsidP="005706B1">
      <w:pPr>
        <w:pStyle w:val="berschrift3"/>
        <w:keepNext w:val="0"/>
        <w:widowControl w:val="0"/>
        <w:numPr>
          <w:ilvl w:val="0"/>
          <w:numId w:val="0"/>
        </w:numPr>
        <w:ind w:left="405"/>
        <w:rPr>
          <w:rFonts w:ascii="Calibri" w:hAnsi="Calibri"/>
          <w:sz w:val="16"/>
          <w:szCs w:val="16"/>
        </w:rPr>
      </w:pPr>
    </w:p>
    <w:p w14:paraId="3575FE34" w14:textId="77777777" w:rsidR="00F0704E" w:rsidRPr="00626FAA" w:rsidRDefault="00F0704E" w:rsidP="00F0704E">
      <w:pPr>
        <w:pStyle w:val="berschrift3"/>
        <w:keepNext w:val="0"/>
        <w:widowControl w:val="0"/>
        <w:numPr>
          <w:ilvl w:val="0"/>
          <w:numId w:val="16"/>
        </w:numPr>
        <w:rPr>
          <w:rFonts w:ascii="Calibri" w:hAnsi="Calibri"/>
          <w:sz w:val="16"/>
          <w:szCs w:val="16"/>
        </w:rPr>
      </w:pPr>
      <w:r w:rsidRPr="00626FAA">
        <w:rPr>
          <w:rFonts w:ascii="Calibri" w:hAnsi="Calibri"/>
          <w:sz w:val="16"/>
          <w:szCs w:val="16"/>
        </w:rPr>
        <w:t>Es muss nachdrücklich darauf hingewiesen werden, dass die Nichtbeachtung der neuen Vorschriften zur völligen Unwirksamkeit und Nichtigkeit der Buchung und des Reisevertrages führt zwar selbst dann, wenn eine Buchungsbestätigung erfolgt</w:t>
      </w:r>
      <w:r w:rsidR="003911F1">
        <w:rPr>
          <w:rFonts w:ascii="Calibri" w:hAnsi="Calibri"/>
          <w:sz w:val="16"/>
          <w:szCs w:val="16"/>
        </w:rPr>
        <w:t xml:space="preserve"> </w:t>
      </w:r>
      <w:r w:rsidRPr="00626FAA">
        <w:rPr>
          <w:rFonts w:ascii="Calibri" w:hAnsi="Calibri"/>
          <w:sz w:val="16"/>
          <w:szCs w:val="16"/>
        </w:rPr>
        <w:t>und dem Kunden zugegangen ist und selbst dann, wenn der Kunde die Anzahlung oder die Restzahlung geleistet hat. Bei Verstößen gegen die neuen Vorschriften kann der Kunde praktis</w:t>
      </w:r>
      <w:r w:rsidR="003911F1">
        <w:rPr>
          <w:rFonts w:ascii="Calibri" w:hAnsi="Calibri"/>
          <w:sz w:val="16"/>
          <w:szCs w:val="16"/>
        </w:rPr>
        <w:t>ch</w:t>
      </w:r>
      <w:r w:rsidRPr="00626FAA">
        <w:rPr>
          <w:rFonts w:ascii="Calibri" w:hAnsi="Calibri"/>
          <w:sz w:val="16"/>
          <w:szCs w:val="16"/>
        </w:rPr>
        <w:t xml:space="preserve"> noch 5 Minuten vor Reisebeginn geltend machen, dass</w:t>
      </w:r>
      <w:r w:rsidR="00D45271">
        <w:rPr>
          <w:rFonts w:ascii="Calibri" w:hAnsi="Calibri"/>
          <w:sz w:val="16"/>
          <w:szCs w:val="16"/>
        </w:rPr>
        <w:t xml:space="preserve"> </w:t>
      </w:r>
      <w:r w:rsidRPr="00626FAA">
        <w:rPr>
          <w:rFonts w:ascii="Calibri" w:hAnsi="Calibri"/>
          <w:sz w:val="16"/>
          <w:szCs w:val="16"/>
        </w:rPr>
        <w:t>der Button falsch beschriftet gewesen sei oder die sonstigen gesetzlichen Vorgaben nicht erfüllt worden seien.</w:t>
      </w:r>
      <w:r w:rsidR="00D45271">
        <w:rPr>
          <w:rFonts w:ascii="Calibri" w:hAnsi="Calibri"/>
          <w:sz w:val="16"/>
          <w:szCs w:val="16"/>
        </w:rPr>
        <w:t xml:space="preserve"> </w:t>
      </w:r>
      <w:r w:rsidRPr="00626FAA">
        <w:rPr>
          <w:rFonts w:ascii="Calibri" w:hAnsi="Calibri"/>
          <w:sz w:val="16"/>
          <w:szCs w:val="16"/>
        </w:rPr>
        <w:t>Logischerweise können in einem solchen Fall der Unwirksamkeit bzw. Nichtigkeit des Reisevertrages dann auch keine Stornokosten gefordert werden.</w:t>
      </w:r>
    </w:p>
    <w:p w14:paraId="0AA5D215" w14:textId="77777777" w:rsidR="00F0704E" w:rsidRPr="00626FAA" w:rsidRDefault="00F0704E" w:rsidP="00F0704E">
      <w:pPr>
        <w:pStyle w:val="berschrift3"/>
        <w:numPr>
          <w:ilvl w:val="0"/>
          <w:numId w:val="0"/>
        </w:numPr>
        <w:ind w:left="45"/>
        <w:rPr>
          <w:rFonts w:ascii="Calibri" w:hAnsi="Calibri"/>
          <w:sz w:val="16"/>
          <w:szCs w:val="16"/>
        </w:rPr>
      </w:pPr>
      <w:r w:rsidRPr="00626FAA">
        <w:rPr>
          <w:rFonts w:ascii="Calibri" w:hAnsi="Calibri"/>
          <w:sz w:val="16"/>
          <w:szCs w:val="16"/>
        </w:rPr>
        <w:t xml:space="preserve"> </w:t>
      </w:r>
    </w:p>
    <w:p w14:paraId="16792428" w14:textId="77777777" w:rsidR="00F0704E" w:rsidRPr="00626FAA" w:rsidRDefault="00F0704E" w:rsidP="00F0704E">
      <w:pPr>
        <w:pStyle w:val="berschrift3"/>
        <w:keepNext w:val="0"/>
        <w:widowControl w:val="0"/>
        <w:numPr>
          <w:ilvl w:val="0"/>
          <w:numId w:val="16"/>
        </w:numPr>
        <w:rPr>
          <w:rFonts w:ascii="Calibri" w:hAnsi="Calibri"/>
          <w:sz w:val="16"/>
          <w:szCs w:val="16"/>
        </w:rPr>
      </w:pPr>
      <w:r w:rsidRPr="00626FAA">
        <w:rPr>
          <w:rFonts w:ascii="Calibri" w:hAnsi="Calibri"/>
          <w:sz w:val="16"/>
          <w:szCs w:val="16"/>
        </w:rPr>
        <w:t xml:space="preserve">Die in der Klausel angesprochene Speicherung des Vertragstextes ist gesetzlich nicht vorgeschrieben. Es besteht also keine Verpflichtung für den Reiseveranstalter, die Buchung des Kunden und/oder die Buchungsbestätigung zu speichern und für den Kunden wieder aufrufbar zu machen. Eine derartige Möglichkeit zur so </w:t>
      </w:r>
      <w:r w:rsidR="003911F1" w:rsidRPr="00626FAA">
        <w:rPr>
          <w:rFonts w:ascii="Calibri" w:hAnsi="Calibri"/>
          <w:sz w:val="16"/>
          <w:szCs w:val="16"/>
        </w:rPr>
        <w:t>genannten</w:t>
      </w:r>
      <w:r w:rsidRPr="00626FAA">
        <w:rPr>
          <w:rFonts w:ascii="Calibri" w:hAnsi="Calibri"/>
          <w:sz w:val="16"/>
          <w:szCs w:val="16"/>
        </w:rPr>
        <w:t xml:space="preserve"> Buchungsrückschau, wie</w:t>
      </w:r>
      <w:r w:rsidR="003911F1">
        <w:rPr>
          <w:rFonts w:ascii="Calibri" w:hAnsi="Calibri"/>
          <w:sz w:val="16"/>
          <w:szCs w:val="16"/>
        </w:rPr>
        <w:t xml:space="preserve"> </w:t>
      </w:r>
      <w:r w:rsidRPr="00626FAA">
        <w:rPr>
          <w:rFonts w:ascii="Calibri" w:hAnsi="Calibri"/>
          <w:sz w:val="16"/>
          <w:szCs w:val="16"/>
        </w:rPr>
        <w:t>sie beispielsweise von einigen Luftverkehrsgesellschaften, Internethändlern oder der Deutschen Bahn angeboten wird ist also keine gesetzliche Pflicht. Wenn jedoch eine solche Buchungsrückschau angeboten wird, muss dies dem Kunden im Rahmen des Onlinebuchung</w:t>
      </w:r>
      <w:r w:rsidR="00352AFF">
        <w:rPr>
          <w:rFonts w:ascii="Calibri" w:hAnsi="Calibri"/>
          <w:sz w:val="16"/>
          <w:szCs w:val="16"/>
        </w:rPr>
        <w:t>s</w:t>
      </w:r>
      <w:r w:rsidRPr="00626FAA">
        <w:rPr>
          <w:rFonts w:ascii="Calibri" w:hAnsi="Calibri"/>
          <w:sz w:val="16"/>
          <w:szCs w:val="16"/>
        </w:rPr>
        <w:t>ablaufs mitgeteilt werden und erläutert werden, wie diese</w:t>
      </w:r>
      <w:r w:rsidR="00D45271">
        <w:rPr>
          <w:rFonts w:ascii="Calibri" w:hAnsi="Calibri"/>
          <w:sz w:val="16"/>
          <w:szCs w:val="16"/>
        </w:rPr>
        <w:t xml:space="preserve"> </w:t>
      </w:r>
      <w:r w:rsidRPr="00626FAA">
        <w:rPr>
          <w:rFonts w:ascii="Calibri" w:hAnsi="Calibri"/>
          <w:sz w:val="16"/>
          <w:szCs w:val="16"/>
        </w:rPr>
        <w:t>Buchungsrückschau praktisch funktioniert.</w:t>
      </w:r>
    </w:p>
    <w:p w14:paraId="406CD2AC" w14:textId="77777777" w:rsidR="00F0704E" w:rsidRPr="00626FAA" w:rsidRDefault="00F0704E" w:rsidP="00F0704E">
      <w:pPr>
        <w:pStyle w:val="berschrift3"/>
        <w:numPr>
          <w:ilvl w:val="0"/>
          <w:numId w:val="0"/>
        </w:numPr>
        <w:ind w:left="45"/>
        <w:rPr>
          <w:rFonts w:ascii="Calibri" w:hAnsi="Calibri"/>
          <w:sz w:val="16"/>
          <w:szCs w:val="16"/>
        </w:rPr>
      </w:pPr>
    </w:p>
    <w:p w14:paraId="29DAD68B" w14:textId="77777777" w:rsidR="00F0704E" w:rsidRDefault="00F0704E" w:rsidP="00F0704E">
      <w:pPr>
        <w:pStyle w:val="berschrift3"/>
        <w:keepNext w:val="0"/>
        <w:widowControl w:val="0"/>
        <w:numPr>
          <w:ilvl w:val="0"/>
          <w:numId w:val="16"/>
        </w:numPr>
        <w:rPr>
          <w:rFonts w:ascii="Calibri" w:hAnsi="Calibri"/>
          <w:sz w:val="16"/>
          <w:szCs w:val="16"/>
        </w:rPr>
      </w:pPr>
      <w:r w:rsidRPr="00626FAA">
        <w:rPr>
          <w:rFonts w:ascii="Calibri" w:hAnsi="Calibri"/>
          <w:sz w:val="16"/>
          <w:szCs w:val="16"/>
        </w:rPr>
        <w:t>Leider sind die gesetzlichen Anforderungen an eine rechtswirksame Onlinebuchung durch die neuen Vorschriften für den juristischen Laien keineswegs übersichtlicher geworden. Es wird daher dringend empfohlen, bei der Programmierung und Ausgestaltung eines Onlinebuchung</w:t>
      </w:r>
      <w:r w:rsidR="00352AFF">
        <w:rPr>
          <w:rFonts w:ascii="Calibri" w:hAnsi="Calibri"/>
          <w:sz w:val="16"/>
          <w:szCs w:val="16"/>
        </w:rPr>
        <w:t>s</w:t>
      </w:r>
      <w:r w:rsidRPr="00626FAA">
        <w:rPr>
          <w:rFonts w:ascii="Calibri" w:hAnsi="Calibri"/>
          <w:sz w:val="16"/>
          <w:szCs w:val="16"/>
        </w:rPr>
        <w:t>ablaufs hinsichtlich der korrekten rechtlichen Ausgestaltung fachliche Hilfe in Anspruch zu nehmen. Es zeigt sich nämlich leider auch, dass bei vielen IT-Dienstleistern und Softwarefirmen keine korrekte Umsetzung der neuen gesetzlichen Vorschriften erfolgt ist.</w:t>
      </w:r>
      <w:r w:rsidR="00D45271">
        <w:rPr>
          <w:rFonts w:ascii="Calibri" w:hAnsi="Calibri"/>
          <w:sz w:val="16"/>
          <w:szCs w:val="16"/>
        </w:rPr>
        <w:t xml:space="preserve"> </w:t>
      </w:r>
      <w:r w:rsidRPr="00626FAA">
        <w:rPr>
          <w:rFonts w:ascii="Calibri" w:hAnsi="Calibri"/>
          <w:sz w:val="16"/>
          <w:szCs w:val="16"/>
        </w:rPr>
        <w:t>Das ist eine ärgerliche, aber in der Praxis belegbare</w:t>
      </w:r>
      <w:r w:rsidR="00D45271">
        <w:rPr>
          <w:rFonts w:ascii="Calibri" w:hAnsi="Calibri"/>
          <w:sz w:val="16"/>
          <w:szCs w:val="16"/>
        </w:rPr>
        <w:t xml:space="preserve"> </w:t>
      </w:r>
      <w:r w:rsidRPr="00626FAA">
        <w:rPr>
          <w:rFonts w:ascii="Calibri" w:hAnsi="Calibri"/>
          <w:sz w:val="16"/>
          <w:szCs w:val="16"/>
        </w:rPr>
        <w:t>Feststellung. Demnach ist gegenüber entsprechenden Programmierungen</w:t>
      </w:r>
      <w:r w:rsidR="00D45271">
        <w:rPr>
          <w:rFonts w:ascii="Calibri" w:hAnsi="Calibri"/>
          <w:sz w:val="16"/>
          <w:szCs w:val="16"/>
        </w:rPr>
        <w:t xml:space="preserve"> </w:t>
      </w:r>
      <w:r w:rsidRPr="00626FAA">
        <w:rPr>
          <w:rFonts w:ascii="Calibri" w:hAnsi="Calibri"/>
          <w:sz w:val="16"/>
          <w:szCs w:val="16"/>
        </w:rPr>
        <w:t>und Angaben von IT-Dienstleistern und Softwarefirmen ein entsprechendes Misstrauen angezeigt, insbesondere dann,</w:t>
      </w:r>
      <w:r w:rsidR="00D45271">
        <w:rPr>
          <w:rFonts w:ascii="Calibri" w:hAnsi="Calibri"/>
          <w:sz w:val="16"/>
          <w:szCs w:val="16"/>
        </w:rPr>
        <w:t xml:space="preserve"> </w:t>
      </w:r>
      <w:r w:rsidRPr="00626FAA">
        <w:rPr>
          <w:rFonts w:ascii="Calibri" w:hAnsi="Calibri"/>
          <w:sz w:val="16"/>
          <w:szCs w:val="16"/>
        </w:rPr>
        <w:t>wenn</w:t>
      </w:r>
      <w:r w:rsidR="00D45271">
        <w:rPr>
          <w:rFonts w:ascii="Calibri" w:hAnsi="Calibri"/>
          <w:sz w:val="16"/>
          <w:szCs w:val="16"/>
        </w:rPr>
        <w:t xml:space="preserve"> </w:t>
      </w:r>
      <w:r w:rsidRPr="00626FAA">
        <w:rPr>
          <w:rFonts w:ascii="Calibri" w:hAnsi="Calibri"/>
          <w:sz w:val="16"/>
          <w:szCs w:val="16"/>
        </w:rPr>
        <w:t>solche Umsetzungen oder Vorschläge von den vorstehenden Vorgaben abweichen und vermeintlich einfache Lösungen angeboten werden. Dieser</w:t>
      </w:r>
      <w:r w:rsidR="00D45271">
        <w:rPr>
          <w:rFonts w:ascii="Calibri" w:hAnsi="Calibri"/>
          <w:sz w:val="16"/>
          <w:szCs w:val="16"/>
        </w:rPr>
        <w:t xml:space="preserve"> </w:t>
      </w:r>
      <w:r w:rsidRPr="00626FAA">
        <w:rPr>
          <w:rFonts w:ascii="Calibri" w:hAnsi="Calibri"/>
          <w:sz w:val="16"/>
          <w:szCs w:val="16"/>
        </w:rPr>
        <w:t>Rat zur Vorsicht gilt vor allem bezüglich der Platzierung und Beschriftung des letztverbindlichen Buttons.</w:t>
      </w:r>
    </w:p>
    <w:p w14:paraId="4B6565F7" w14:textId="77777777" w:rsidR="004E5311" w:rsidRDefault="004E5311" w:rsidP="004E5311">
      <w:pPr>
        <w:pStyle w:val="Listenabsatz"/>
        <w:rPr>
          <w:rFonts w:ascii="Calibri" w:hAnsi="Calibri"/>
          <w:sz w:val="16"/>
          <w:szCs w:val="16"/>
        </w:rPr>
      </w:pPr>
    </w:p>
    <w:p w14:paraId="0C059BE9" w14:textId="77777777" w:rsidR="004E5311" w:rsidRPr="004E5311" w:rsidRDefault="004E5311" w:rsidP="004E5311">
      <w:pPr>
        <w:pStyle w:val="Endnotentext"/>
        <w:widowControl w:val="0"/>
        <w:shd w:val="clear" w:color="auto" w:fill="0C0C0C"/>
        <w:rPr>
          <w:rFonts w:ascii="Calibri" w:hAnsi="Calibri"/>
          <w:sz w:val="20"/>
        </w:rPr>
      </w:pPr>
      <w:r w:rsidRPr="00626FAA">
        <w:rPr>
          <w:rFonts w:ascii="Calibri" w:hAnsi="Calibri"/>
          <w:sz w:val="20"/>
        </w:rPr>
        <w:t xml:space="preserve">Anhang </w:t>
      </w:r>
      <w:r>
        <w:rPr>
          <w:rFonts w:ascii="Calibri" w:hAnsi="Calibri"/>
          <w:sz w:val="20"/>
        </w:rPr>
        <w:t>G</w:t>
      </w:r>
      <w:r w:rsidRPr="00626FAA">
        <w:rPr>
          <w:rFonts w:ascii="Calibri" w:hAnsi="Calibri"/>
          <w:sz w:val="20"/>
        </w:rPr>
        <w:t>: Hinweise zu</w:t>
      </w:r>
      <w:r>
        <w:rPr>
          <w:rFonts w:ascii="Calibri" w:hAnsi="Calibri"/>
          <w:sz w:val="20"/>
        </w:rPr>
        <w:t>r Berechnung von Stornopauschalen und konkreten Stornokosten</w:t>
      </w:r>
    </w:p>
    <w:p w14:paraId="4E3AF1B1" w14:textId="77777777" w:rsidR="005706B1" w:rsidRDefault="005706B1" w:rsidP="005706B1">
      <w:pPr>
        <w:pStyle w:val="Listenabsatz"/>
        <w:rPr>
          <w:rFonts w:ascii="Calibri" w:hAnsi="Calibri"/>
          <w:sz w:val="16"/>
          <w:szCs w:val="16"/>
        </w:rPr>
      </w:pPr>
    </w:p>
    <w:p w14:paraId="4656E80B" w14:textId="77777777" w:rsidR="00FD7C41" w:rsidRDefault="00FD7C41" w:rsidP="00C12910">
      <w:pPr>
        <w:pStyle w:val="berschrift3"/>
        <w:keepNext w:val="0"/>
        <w:widowControl w:val="0"/>
        <w:numPr>
          <w:ilvl w:val="0"/>
          <w:numId w:val="0"/>
        </w:numPr>
        <w:ind w:left="426"/>
        <w:rPr>
          <w:rFonts w:ascii="Calibri" w:hAnsi="Calibri"/>
          <w:sz w:val="16"/>
          <w:szCs w:val="16"/>
        </w:rPr>
      </w:pPr>
    </w:p>
    <w:p w14:paraId="0F10D88C" w14:textId="77777777" w:rsidR="00423F35" w:rsidRDefault="00FB2B67" w:rsidP="00757E20">
      <w:pPr>
        <w:pStyle w:val="berschrift3"/>
        <w:keepNext w:val="0"/>
        <w:widowControl w:val="0"/>
        <w:numPr>
          <w:ilvl w:val="0"/>
          <w:numId w:val="23"/>
        </w:numPr>
        <w:ind w:hanging="405"/>
        <w:rPr>
          <w:rFonts w:ascii="Calibri" w:hAnsi="Calibri"/>
          <w:sz w:val="16"/>
          <w:szCs w:val="16"/>
        </w:rPr>
      </w:pPr>
      <w:r>
        <w:rPr>
          <w:rFonts w:ascii="Calibri" w:hAnsi="Calibri"/>
          <w:sz w:val="16"/>
          <w:szCs w:val="16"/>
        </w:rPr>
        <w:t>Kurza</w:t>
      </w:r>
      <w:r w:rsidR="00423F35">
        <w:rPr>
          <w:rFonts w:ascii="Calibri" w:hAnsi="Calibri"/>
          <w:sz w:val="16"/>
          <w:szCs w:val="16"/>
        </w:rPr>
        <w:t>nleitung zur Ausgestaltung einer rechtskonformen pauschalen Stornostaffel.</w:t>
      </w:r>
    </w:p>
    <w:p w14:paraId="14503194" w14:textId="77777777" w:rsidR="008B73B1" w:rsidRDefault="008B73B1" w:rsidP="008B73B1">
      <w:pPr>
        <w:pStyle w:val="berschrift3"/>
        <w:keepNext w:val="0"/>
        <w:widowControl w:val="0"/>
        <w:numPr>
          <w:ilvl w:val="0"/>
          <w:numId w:val="0"/>
        </w:numPr>
        <w:ind w:left="405"/>
        <w:rPr>
          <w:rFonts w:ascii="Calibri" w:hAnsi="Calibri"/>
          <w:sz w:val="16"/>
          <w:szCs w:val="16"/>
        </w:rPr>
      </w:pPr>
    </w:p>
    <w:p w14:paraId="638AAF83" w14:textId="77777777" w:rsidR="00423F35" w:rsidRDefault="008B73B1" w:rsidP="008B73B1">
      <w:pPr>
        <w:pStyle w:val="berschrift3"/>
        <w:keepNext w:val="0"/>
        <w:widowControl w:val="0"/>
        <w:numPr>
          <w:ilvl w:val="1"/>
          <w:numId w:val="23"/>
        </w:numPr>
        <w:tabs>
          <w:tab w:val="clear" w:pos="1485"/>
          <w:tab w:val="num" w:pos="426"/>
        </w:tabs>
        <w:ind w:hanging="1485"/>
        <w:rPr>
          <w:rFonts w:ascii="Calibri" w:hAnsi="Calibri"/>
          <w:sz w:val="16"/>
          <w:szCs w:val="16"/>
        </w:rPr>
      </w:pPr>
      <w:r>
        <w:rPr>
          <w:rFonts w:ascii="Calibri" w:hAnsi="Calibri"/>
          <w:sz w:val="16"/>
          <w:szCs w:val="16"/>
        </w:rPr>
        <w:t xml:space="preserve">Geänderte </w:t>
      </w:r>
      <w:r w:rsidR="00423F35">
        <w:rPr>
          <w:rFonts w:ascii="Calibri" w:hAnsi="Calibri"/>
          <w:sz w:val="16"/>
          <w:szCs w:val="16"/>
        </w:rPr>
        <w:t>Ausgangslage</w:t>
      </w:r>
      <w:r>
        <w:rPr>
          <w:rFonts w:ascii="Calibri" w:hAnsi="Calibri"/>
          <w:sz w:val="16"/>
          <w:szCs w:val="16"/>
        </w:rPr>
        <w:t xml:space="preserve"> durch den Bundesgerichtshof</w:t>
      </w:r>
      <w:r w:rsidR="00423F35">
        <w:rPr>
          <w:rFonts w:ascii="Calibri" w:hAnsi="Calibri"/>
          <w:sz w:val="16"/>
          <w:szCs w:val="16"/>
        </w:rPr>
        <w:t>:</w:t>
      </w:r>
    </w:p>
    <w:p w14:paraId="5A7C2FFF" w14:textId="77777777" w:rsidR="00423F35" w:rsidRDefault="00423F35" w:rsidP="008B73B1">
      <w:pPr>
        <w:pStyle w:val="berschrift3"/>
        <w:keepNext w:val="0"/>
        <w:widowControl w:val="0"/>
        <w:numPr>
          <w:ilvl w:val="0"/>
          <w:numId w:val="0"/>
        </w:numPr>
        <w:ind w:left="426"/>
        <w:rPr>
          <w:rFonts w:ascii="Calibri" w:hAnsi="Calibri"/>
          <w:sz w:val="16"/>
          <w:szCs w:val="16"/>
        </w:rPr>
      </w:pPr>
      <w:r w:rsidRPr="00423F35">
        <w:rPr>
          <w:rFonts w:ascii="Calibri" w:hAnsi="Calibri"/>
          <w:sz w:val="16"/>
          <w:szCs w:val="16"/>
        </w:rPr>
        <w:t xml:space="preserve">Der Bundesgerichtshof hat </w:t>
      </w:r>
      <w:r w:rsidR="008B73B1">
        <w:rPr>
          <w:rFonts w:ascii="Calibri" w:hAnsi="Calibri"/>
          <w:sz w:val="16"/>
          <w:szCs w:val="16"/>
        </w:rPr>
        <w:t xml:space="preserve">in seinen Urteilen vom 09.12.2014 </w:t>
      </w:r>
      <w:r w:rsidRPr="00423F35">
        <w:rPr>
          <w:rFonts w:ascii="Calibri" w:hAnsi="Calibri"/>
          <w:sz w:val="16"/>
          <w:szCs w:val="16"/>
        </w:rPr>
        <w:t>entschieden, dass</w:t>
      </w:r>
      <w:r w:rsidR="00D45271">
        <w:rPr>
          <w:rFonts w:ascii="Calibri" w:hAnsi="Calibri"/>
          <w:sz w:val="16"/>
          <w:szCs w:val="16"/>
        </w:rPr>
        <w:t xml:space="preserve"> </w:t>
      </w:r>
      <w:r w:rsidRPr="00423F35">
        <w:rPr>
          <w:rFonts w:ascii="Calibri" w:hAnsi="Calibri"/>
          <w:sz w:val="16"/>
          <w:szCs w:val="16"/>
        </w:rPr>
        <w:t xml:space="preserve">allgemeine, insbesondere ausschließlich nach der Beförderungsart differenzierte Stornosätze </w:t>
      </w:r>
      <w:r w:rsidRPr="006E5DCE">
        <w:rPr>
          <w:rFonts w:ascii="Calibri" w:hAnsi="Calibri"/>
          <w:sz w:val="16"/>
          <w:szCs w:val="16"/>
          <w:u w:val="single"/>
        </w:rPr>
        <w:t>im Zweifelsfall unzulässig sind bzw. nicht ausreichend sein können.</w:t>
      </w:r>
      <w:r w:rsidRPr="00423F35">
        <w:rPr>
          <w:rFonts w:ascii="Calibri" w:hAnsi="Calibri"/>
          <w:sz w:val="16"/>
          <w:szCs w:val="16"/>
        </w:rPr>
        <w:t xml:space="preserve"> Stornosätze müssen vielmehr den konkreten individuellen Gegebenheiten des jeweiligen Reiseveranstalters und seinen Reisearten angepasst sein. Dazu muss sichergestellt werden, dass der Einzelkunde im Einzelfall nicht wesentlich höhere pauschale Stornokosten entrichten muss, als sich diese bei konkreter Berechnung ergeben würden</w:t>
      </w:r>
      <w:r w:rsidR="00AA652A">
        <w:rPr>
          <w:rFonts w:ascii="Calibri" w:hAnsi="Calibri"/>
          <w:sz w:val="16"/>
          <w:szCs w:val="16"/>
        </w:rPr>
        <w:t>.</w:t>
      </w:r>
      <w:r w:rsidR="00AA4D50">
        <w:rPr>
          <w:rFonts w:ascii="Calibri" w:hAnsi="Calibri"/>
          <w:sz w:val="16"/>
          <w:szCs w:val="16"/>
        </w:rPr>
        <w:t xml:space="preserve"> </w:t>
      </w:r>
      <w:r w:rsidRPr="00423F35">
        <w:rPr>
          <w:rFonts w:ascii="Calibri" w:hAnsi="Calibri"/>
          <w:sz w:val="16"/>
          <w:szCs w:val="16"/>
        </w:rPr>
        <w:t>Maßgeblich ist dabei nach den Grundsätzen des Bundesgerichtshofs vor allem</w:t>
      </w:r>
      <w:r w:rsidR="00D45271">
        <w:rPr>
          <w:rFonts w:ascii="Calibri" w:hAnsi="Calibri"/>
          <w:sz w:val="16"/>
          <w:szCs w:val="16"/>
        </w:rPr>
        <w:t xml:space="preserve"> </w:t>
      </w:r>
      <w:r w:rsidRPr="00423F35">
        <w:rPr>
          <w:rFonts w:ascii="Calibri" w:hAnsi="Calibri"/>
          <w:sz w:val="16"/>
          <w:szCs w:val="16"/>
        </w:rPr>
        <w:t>die vertragliche Situation zwischen dem Reiseveranstalter und seinen Leistungsträgern.</w:t>
      </w:r>
    </w:p>
    <w:p w14:paraId="694A29B1" w14:textId="77777777" w:rsidR="008B73B1" w:rsidRDefault="008B73B1" w:rsidP="008B73B1">
      <w:pPr>
        <w:pStyle w:val="berschrift3"/>
        <w:keepNext w:val="0"/>
        <w:widowControl w:val="0"/>
        <w:numPr>
          <w:ilvl w:val="0"/>
          <w:numId w:val="0"/>
        </w:numPr>
        <w:ind w:left="426"/>
        <w:rPr>
          <w:rFonts w:ascii="Calibri" w:hAnsi="Calibri"/>
          <w:sz w:val="16"/>
          <w:szCs w:val="16"/>
        </w:rPr>
      </w:pPr>
    </w:p>
    <w:p w14:paraId="5D2E6642" w14:textId="77777777" w:rsidR="00423F35" w:rsidRDefault="00423F35" w:rsidP="008B73B1">
      <w:pPr>
        <w:pStyle w:val="berschrift3"/>
        <w:keepNext w:val="0"/>
        <w:widowControl w:val="0"/>
        <w:numPr>
          <w:ilvl w:val="1"/>
          <w:numId w:val="23"/>
        </w:numPr>
        <w:tabs>
          <w:tab w:val="clear" w:pos="1485"/>
          <w:tab w:val="num" w:pos="426"/>
        </w:tabs>
        <w:ind w:hanging="1485"/>
        <w:rPr>
          <w:rFonts w:ascii="Calibri" w:hAnsi="Calibri"/>
          <w:sz w:val="16"/>
          <w:szCs w:val="16"/>
        </w:rPr>
      </w:pPr>
      <w:r>
        <w:rPr>
          <w:rFonts w:ascii="Calibri" w:hAnsi="Calibri"/>
          <w:sz w:val="16"/>
          <w:szCs w:val="16"/>
        </w:rPr>
        <w:t>Berechnungsmethoden</w:t>
      </w:r>
      <w:r w:rsidR="00C12910">
        <w:rPr>
          <w:rFonts w:ascii="Calibri" w:hAnsi="Calibri"/>
          <w:sz w:val="16"/>
          <w:szCs w:val="16"/>
        </w:rPr>
        <w:t>:</w:t>
      </w:r>
    </w:p>
    <w:p w14:paraId="5815CE96" w14:textId="77777777" w:rsidR="00C12910" w:rsidRDefault="00C12910" w:rsidP="00C12910">
      <w:pPr>
        <w:pStyle w:val="berschrift3"/>
        <w:keepNext w:val="0"/>
        <w:widowControl w:val="0"/>
        <w:numPr>
          <w:ilvl w:val="0"/>
          <w:numId w:val="0"/>
        </w:numPr>
        <w:ind w:left="405"/>
        <w:rPr>
          <w:rFonts w:ascii="Calibri" w:hAnsi="Calibri"/>
          <w:sz w:val="16"/>
          <w:szCs w:val="16"/>
        </w:rPr>
      </w:pPr>
      <w:r>
        <w:rPr>
          <w:rFonts w:ascii="Calibri" w:hAnsi="Calibri"/>
          <w:sz w:val="16"/>
          <w:szCs w:val="16"/>
        </w:rPr>
        <w:t xml:space="preserve">Ausgehend von den Grundsätzen, die </w:t>
      </w:r>
      <w:r w:rsidR="006E5DCE">
        <w:rPr>
          <w:rFonts w:ascii="Calibri" w:hAnsi="Calibri"/>
          <w:sz w:val="16"/>
          <w:szCs w:val="16"/>
        </w:rPr>
        <w:t>weiter unten</w:t>
      </w:r>
      <w:r>
        <w:rPr>
          <w:rFonts w:ascii="Calibri" w:hAnsi="Calibri"/>
          <w:sz w:val="16"/>
          <w:szCs w:val="16"/>
        </w:rPr>
        <w:t xml:space="preserve"> unter </w:t>
      </w:r>
      <w:r w:rsidR="006E5DCE">
        <w:rPr>
          <w:rFonts w:ascii="Calibri" w:hAnsi="Calibri"/>
          <w:sz w:val="16"/>
          <w:szCs w:val="16"/>
        </w:rPr>
        <w:t>Ziffer 2</w:t>
      </w:r>
      <w:r>
        <w:rPr>
          <w:rFonts w:ascii="Calibri" w:hAnsi="Calibri"/>
          <w:sz w:val="16"/>
          <w:szCs w:val="16"/>
        </w:rPr>
        <w:t xml:space="preserve">. </w:t>
      </w:r>
      <w:r w:rsidR="00757E20">
        <w:rPr>
          <w:rFonts w:ascii="Calibri" w:hAnsi="Calibri"/>
          <w:sz w:val="16"/>
          <w:szCs w:val="16"/>
        </w:rPr>
        <w:t xml:space="preserve">für die konkrete Stornoberechnung </w:t>
      </w:r>
      <w:r>
        <w:rPr>
          <w:rFonts w:ascii="Calibri" w:hAnsi="Calibri"/>
          <w:sz w:val="16"/>
          <w:szCs w:val="16"/>
        </w:rPr>
        <w:t>dargestellt w</w:t>
      </w:r>
      <w:r w:rsidR="006E5DCE">
        <w:rPr>
          <w:rFonts w:ascii="Calibri" w:hAnsi="Calibri"/>
          <w:sz w:val="16"/>
          <w:szCs w:val="16"/>
        </w:rPr>
        <w:t>e</w:t>
      </w:r>
      <w:r>
        <w:rPr>
          <w:rFonts w:ascii="Calibri" w:hAnsi="Calibri"/>
          <w:sz w:val="16"/>
          <w:szCs w:val="16"/>
        </w:rPr>
        <w:t>rden, muss eine prozentuale Stornostaffel die konkreten Entschädigungssätze möglichst korrekt abbilden</w:t>
      </w:r>
      <w:r w:rsidR="00FD7C41">
        <w:rPr>
          <w:rFonts w:ascii="Calibri" w:hAnsi="Calibri"/>
          <w:sz w:val="16"/>
          <w:szCs w:val="16"/>
        </w:rPr>
        <w:t>, ohne dass es bei Anwendung der Pauschalen zu einer Benachteiligung einer Mehrzahl von Reiseteilnehmern kommt</w:t>
      </w:r>
      <w:r>
        <w:rPr>
          <w:rFonts w:ascii="Calibri" w:hAnsi="Calibri"/>
          <w:sz w:val="16"/>
          <w:szCs w:val="16"/>
        </w:rPr>
        <w:t>.</w:t>
      </w:r>
      <w:r w:rsidR="00757E20">
        <w:rPr>
          <w:rFonts w:ascii="Calibri" w:hAnsi="Calibri"/>
          <w:sz w:val="16"/>
          <w:szCs w:val="16"/>
        </w:rPr>
        <w:t xml:space="preserve"> Deshalb kann es notwendig sein, für unterschiedliche </w:t>
      </w:r>
      <w:r w:rsidR="00407275">
        <w:rPr>
          <w:rFonts w:ascii="Calibri" w:hAnsi="Calibri"/>
          <w:sz w:val="16"/>
          <w:szCs w:val="16"/>
        </w:rPr>
        <w:t>Reise</w:t>
      </w:r>
      <w:r w:rsidR="006E5DCE">
        <w:rPr>
          <w:rFonts w:ascii="Calibri" w:hAnsi="Calibri"/>
          <w:sz w:val="16"/>
          <w:szCs w:val="16"/>
        </w:rPr>
        <w:t>- bzw. Beförderungs</w:t>
      </w:r>
      <w:r w:rsidR="00407275">
        <w:rPr>
          <w:rFonts w:ascii="Calibri" w:hAnsi="Calibri"/>
          <w:sz w:val="16"/>
          <w:szCs w:val="16"/>
        </w:rPr>
        <w:t xml:space="preserve">arten mit vollkommen unterschiedlichen Einkaufskonditionen auch </w:t>
      </w:r>
      <w:r w:rsidR="00757E20">
        <w:rPr>
          <w:rFonts w:ascii="Calibri" w:hAnsi="Calibri"/>
          <w:sz w:val="16"/>
          <w:szCs w:val="16"/>
        </w:rPr>
        <w:t>unterschiedliche Stornostaffeln zu berechnen</w:t>
      </w:r>
      <w:r w:rsidR="006E5DCE">
        <w:rPr>
          <w:rFonts w:ascii="Calibri" w:hAnsi="Calibri"/>
          <w:sz w:val="16"/>
          <w:szCs w:val="16"/>
        </w:rPr>
        <w:t xml:space="preserve"> bzw. anzuwenden</w:t>
      </w:r>
      <w:r w:rsidR="00757E20">
        <w:rPr>
          <w:rFonts w:ascii="Calibri" w:hAnsi="Calibri"/>
          <w:sz w:val="16"/>
          <w:szCs w:val="16"/>
        </w:rPr>
        <w:t>.</w:t>
      </w:r>
    </w:p>
    <w:p w14:paraId="57A33DD0" w14:textId="77777777" w:rsidR="00C12910" w:rsidRDefault="00C12910" w:rsidP="00C12910">
      <w:pPr>
        <w:pStyle w:val="berschrift3"/>
        <w:keepNext w:val="0"/>
        <w:widowControl w:val="0"/>
        <w:numPr>
          <w:ilvl w:val="0"/>
          <w:numId w:val="0"/>
        </w:numPr>
        <w:ind w:left="405"/>
        <w:rPr>
          <w:rFonts w:ascii="Calibri" w:hAnsi="Calibri"/>
          <w:sz w:val="16"/>
          <w:szCs w:val="16"/>
        </w:rPr>
      </w:pPr>
    </w:p>
    <w:p w14:paraId="2C872EED" w14:textId="77777777" w:rsidR="00C12910" w:rsidRDefault="00C12910" w:rsidP="00C12910">
      <w:pPr>
        <w:pStyle w:val="berschrift3"/>
        <w:keepNext w:val="0"/>
        <w:widowControl w:val="0"/>
        <w:numPr>
          <w:ilvl w:val="1"/>
          <w:numId w:val="23"/>
        </w:numPr>
        <w:tabs>
          <w:tab w:val="clear" w:pos="1485"/>
          <w:tab w:val="num" w:pos="426"/>
        </w:tabs>
        <w:ind w:hanging="1485"/>
        <w:rPr>
          <w:rFonts w:ascii="Calibri" w:hAnsi="Calibri"/>
          <w:sz w:val="16"/>
          <w:szCs w:val="16"/>
        </w:rPr>
      </w:pPr>
      <w:r>
        <w:rPr>
          <w:rFonts w:ascii="Calibri" w:hAnsi="Calibri"/>
          <w:sz w:val="16"/>
          <w:szCs w:val="16"/>
        </w:rPr>
        <w:t>Beispiel</w:t>
      </w:r>
      <w:r w:rsidR="00AA5ACE">
        <w:rPr>
          <w:rFonts w:ascii="Calibri" w:hAnsi="Calibri"/>
          <w:sz w:val="16"/>
          <w:szCs w:val="16"/>
        </w:rPr>
        <w:t xml:space="preserve"> für eine möglichst rechtskonforme Ausgestaltung</w:t>
      </w:r>
      <w:r>
        <w:rPr>
          <w:rFonts w:ascii="Calibri" w:hAnsi="Calibri"/>
          <w:sz w:val="16"/>
          <w:szCs w:val="16"/>
        </w:rPr>
        <w:t>:</w:t>
      </w:r>
    </w:p>
    <w:p w14:paraId="5920162F" w14:textId="77777777" w:rsidR="00196CB0" w:rsidRDefault="00196CB0" w:rsidP="00196CB0">
      <w:pPr>
        <w:pStyle w:val="berschrift3"/>
        <w:keepNext w:val="0"/>
        <w:widowControl w:val="0"/>
        <w:numPr>
          <w:ilvl w:val="0"/>
          <w:numId w:val="0"/>
        </w:numPr>
        <w:rPr>
          <w:rFonts w:ascii="Calibri" w:hAnsi="Calibri"/>
          <w:sz w:val="16"/>
          <w:szCs w:val="16"/>
        </w:rPr>
      </w:pPr>
    </w:p>
    <w:p w14:paraId="3EFFEBFB" w14:textId="77777777" w:rsidR="00AA5ACE" w:rsidRDefault="00AA5ACE" w:rsidP="00AA5ACE">
      <w:pPr>
        <w:pStyle w:val="berschrift3"/>
        <w:keepNext w:val="0"/>
        <w:widowControl w:val="0"/>
        <w:numPr>
          <w:ilvl w:val="0"/>
          <w:numId w:val="0"/>
        </w:numPr>
        <w:ind w:left="405"/>
        <w:rPr>
          <w:rFonts w:ascii="Calibri" w:hAnsi="Calibri"/>
          <w:sz w:val="16"/>
          <w:szCs w:val="16"/>
        </w:rPr>
      </w:pPr>
      <w:r>
        <w:rPr>
          <w:rFonts w:ascii="Calibri" w:hAnsi="Calibri"/>
          <w:sz w:val="16"/>
          <w:szCs w:val="16"/>
        </w:rPr>
        <w:t xml:space="preserve">Die unter a) genannten geänderten Voraussetzungen der Rechtsprechung verlangen vom Reiseveranstalter eine möglichst individuelle Anpassung der Stornostaffeln an die jeweils angebotene Reise. Bei </w:t>
      </w:r>
      <w:r w:rsidR="007A4F8C">
        <w:rPr>
          <w:rFonts w:ascii="Calibri" w:hAnsi="Calibri"/>
          <w:sz w:val="16"/>
          <w:szCs w:val="16"/>
        </w:rPr>
        <w:t xml:space="preserve">umfangreichen </w:t>
      </w:r>
      <w:r>
        <w:rPr>
          <w:rFonts w:ascii="Calibri" w:hAnsi="Calibri"/>
          <w:sz w:val="16"/>
          <w:szCs w:val="16"/>
        </w:rPr>
        <w:t xml:space="preserve">Besprechungen </w:t>
      </w:r>
      <w:r w:rsidR="007A4F8C">
        <w:rPr>
          <w:rFonts w:ascii="Calibri" w:hAnsi="Calibri"/>
          <w:sz w:val="16"/>
          <w:szCs w:val="16"/>
        </w:rPr>
        <w:t>der Geschäftsstelle mit Vertretern der Landesverbände und</w:t>
      </w:r>
      <w:r w:rsidR="00D45271">
        <w:rPr>
          <w:rFonts w:ascii="Calibri" w:hAnsi="Calibri"/>
          <w:sz w:val="16"/>
          <w:szCs w:val="16"/>
        </w:rPr>
        <w:t xml:space="preserve"> </w:t>
      </w:r>
      <w:r>
        <w:rPr>
          <w:rFonts w:ascii="Calibri" w:hAnsi="Calibri"/>
          <w:sz w:val="16"/>
          <w:szCs w:val="16"/>
        </w:rPr>
        <w:t>mit Praktikern wurde deutlich, dass Einkaufskonditionen und damit mögliche Stornokosten nicht mehr pauschal an der Reiseart ( wie Städtereise, Standortrundreise</w:t>
      </w:r>
      <w:r w:rsidR="007A4F8C">
        <w:rPr>
          <w:rFonts w:ascii="Calibri" w:hAnsi="Calibri"/>
          <w:sz w:val="16"/>
          <w:szCs w:val="16"/>
        </w:rPr>
        <w:t>, Ferienreise</w:t>
      </w:r>
      <w:r>
        <w:rPr>
          <w:rFonts w:ascii="Calibri" w:hAnsi="Calibri"/>
          <w:sz w:val="16"/>
          <w:szCs w:val="16"/>
        </w:rPr>
        <w:t xml:space="preserve"> etc.) festgemacht werden können, sondern an den jeweiligen individuellen Einkaufskonditionen</w:t>
      </w:r>
      <w:r w:rsidR="007A4F8C">
        <w:rPr>
          <w:rFonts w:ascii="Calibri" w:hAnsi="Calibri"/>
          <w:sz w:val="16"/>
          <w:szCs w:val="16"/>
        </w:rPr>
        <w:t xml:space="preserve"> bemessen werden müssen</w:t>
      </w:r>
      <w:r>
        <w:rPr>
          <w:rFonts w:ascii="Calibri" w:hAnsi="Calibri"/>
          <w:sz w:val="16"/>
          <w:szCs w:val="16"/>
        </w:rPr>
        <w:t>.</w:t>
      </w:r>
    </w:p>
    <w:p w14:paraId="7B0CCD07" w14:textId="77777777" w:rsidR="00AA5ACE" w:rsidRDefault="00AA5ACE" w:rsidP="00AA5ACE">
      <w:pPr>
        <w:pStyle w:val="berschrift3"/>
        <w:keepNext w:val="0"/>
        <w:widowControl w:val="0"/>
        <w:numPr>
          <w:ilvl w:val="0"/>
          <w:numId w:val="0"/>
        </w:numPr>
        <w:ind w:left="405"/>
        <w:rPr>
          <w:rFonts w:ascii="Calibri" w:hAnsi="Calibri"/>
          <w:sz w:val="16"/>
          <w:szCs w:val="16"/>
        </w:rPr>
      </w:pPr>
    </w:p>
    <w:p w14:paraId="3522855F" w14:textId="77777777" w:rsidR="00AA5ACE" w:rsidRDefault="00AA5ACE" w:rsidP="00AA5ACE">
      <w:pPr>
        <w:pStyle w:val="berschrift3"/>
        <w:keepNext w:val="0"/>
        <w:widowControl w:val="0"/>
        <w:numPr>
          <w:ilvl w:val="0"/>
          <w:numId w:val="0"/>
        </w:numPr>
        <w:ind w:left="405"/>
        <w:rPr>
          <w:rFonts w:ascii="Calibri" w:hAnsi="Calibri"/>
          <w:sz w:val="16"/>
          <w:szCs w:val="16"/>
        </w:rPr>
      </w:pPr>
      <w:r>
        <w:rPr>
          <w:rFonts w:ascii="Calibri" w:hAnsi="Calibri"/>
          <w:sz w:val="16"/>
          <w:szCs w:val="16"/>
        </w:rPr>
        <w:t xml:space="preserve">Deshalb wird Ihnen ein System empfohlen, das insgesamt jedenfalls 5 unterschiedliche </w:t>
      </w:r>
      <w:r w:rsidR="00816B4D">
        <w:rPr>
          <w:rFonts w:ascii="Calibri" w:hAnsi="Calibri"/>
          <w:sz w:val="16"/>
          <w:szCs w:val="16"/>
        </w:rPr>
        <w:t>Stornostaffeln zur Auswahl bietet, aus denen Sie sich dann für jede einzelne Reise die entsprechend Ihren Einkaufskonditionen und der möglichen Wiederverwendbarkeit der Leistungen die jeweils für die konkret ausgeschriebene Reise passende aussuchen können.</w:t>
      </w:r>
    </w:p>
    <w:p w14:paraId="086362DC" w14:textId="77777777" w:rsidR="00AA5ACE" w:rsidRDefault="00AA5ACE" w:rsidP="00AA5ACE">
      <w:pPr>
        <w:pStyle w:val="berschrift3"/>
        <w:keepNext w:val="0"/>
        <w:widowControl w:val="0"/>
        <w:numPr>
          <w:ilvl w:val="0"/>
          <w:numId w:val="0"/>
        </w:numPr>
        <w:ind w:left="405"/>
        <w:rPr>
          <w:rFonts w:ascii="Calibri" w:hAnsi="Calibri"/>
          <w:sz w:val="16"/>
          <w:szCs w:val="16"/>
        </w:rPr>
      </w:pPr>
    </w:p>
    <w:p w14:paraId="67D44120" w14:textId="77777777" w:rsidR="00196CB0" w:rsidRDefault="00196CB0" w:rsidP="00757E20">
      <w:pPr>
        <w:pStyle w:val="berschrift3"/>
        <w:keepNext w:val="0"/>
        <w:widowControl w:val="0"/>
        <w:numPr>
          <w:ilvl w:val="0"/>
          <w:numId w:val="0"/>
        </w:numPr>
        <w:ind w:left="405"/>
        <w:rPr>
          <w:rFonts w:ascii="Calibri" w:hAnsi="Calibri"/>
          <w:sz w:val="16"/>
          <w:szCs w:val="16"/>
        </w:rPr>
      </w:pPr>
      <w:r>
        <w:rPr>
          <w:rFonts w:ascii="Calibri" w:hAnsi="Calibri"/>
          <w:sz w:val="16"/>
          <w:szCs w:val="16"/>
        </w:rPr>
        <w:t>Das nachfolgende Beispiel</w:t>
      </w:r>
      <w:r w:rsidR="00AA5ACE">
        <w:rPr>
          <w:rFonts w:ascii="Calibri" w:hAnsi="Calibri"/>
          <w:sz w:val="16"/>
          <w:szCs w:val="16"/>
        </w:rPr>
        <w:t xml:space="preserve"> einer Tabelle von insgesamt 5 unterschiedlichen Stornostaffeln</w:t>
      </w:r>
      <w:r w:rsidR="00D45271">
        <w:rPr>
          <w:rFonts w:ascii="Calibri" w:hAnsi="Calibri"/>
          <w:sz w:val="16"/>
          <w:szCs w:val="16"/>
        </w:rPr>
        <w:t xml:space="preserve"> </w:t>
      </w:r>
      <w:r w:rsidR="007D650C">
        <w:rPr>
          <w:rFonts w:ascii="Calibri" w:hAnsi="Calibri"/>
          <w:sz w:val="16"/>
          <w:szCs w:val="16"/>
        </w:rPr>
        <w:t xml:space="preserve">(sog. Stornomatrix) </w:t>
      </w:r>
      <w:r>
        <w:rPr>
          <w:rFonts w:ascii="Calibri" w:hAnsi="Calibri"/>
          <w:sz w:val="16"/>
          <w:szCs w:val="16"/>
        </w:rPr>
        <w:t xml:space="preserve">ist auf Basis </w:t>
      </w:r>
      <w:r w:rsidR="00D6032D">
        <w:rPr>
          <w:rFonts w:ascii="Calibri" w:hAnsi="Calibri"/>
          <w:sz w:val="16"/>
          <w:szCs w:val="16"/>
        </w:rPr>
        <w:t xml:space="preserve">von durchschnittlichen Stornierungskonditionen bei Leistungsträgern wie Hotels, Stadtführern vor Ort etc. gebildet und berücksichtigt, dass es mit zunehmender Zeit vor </w:t>
      </w:r>
      <w:r w:rsidR="00FD7C41">
        <w:rPr>
          <w:rFonts w:ascii="Calibri" w:hAnsi="Calibri"/>
          <w:sz w:val="16"/>
          <w:szCs w:val="16"/>
        </w:rPr>
        <w:t>Reiseantritt immer unwahrscheinlicher wird, die Reiseleistungen anderweitig zu verwenden.</w:t>
      </w:r>
    </w:p>
    <w:p w14:paraId="54D35319" w14:textId="77777777" w:rsidR="00816B4D" w:rsidRDefault="00816B4D" w:rsidP="00757E20">
      <w:pPr>
        <w:pStyle w:val="berschrift3"/>
        <w:keepNext w:val="0"/>
        <w:widowControl w:val="0"/>
        <w:numPr>
          <w:ilvl w:val="0"/>
          <w:numId w:val="0"/>
        </w:numPr>
        <w:ind w:left="405"/>
        <w:rPr>
          <w:rFonts w:ascii="Calibri" w:hAnsi="Calibri"/>
          <w:sz w:val="16"/>
          <w:szCs w:val="16"/>
        </w:rPr>
      </w:pPr>
    </w:p>
    <w:p w14:paraId="4A27C431" w14:textId="77777777" w:rsidR="007A4F8C" w:rsidRPr="007A4F8C" w:rsidRDefault="007A4F8C" w:rsidP="00757E20">
      <w:pPr>
        <w:pStyle w:val="berschrift3"/>
        <w:keepNext w:val="0"/>
        <w:widowControl w:val="0"/>
        <w:numPr>
          <w:ilvl w:val="0"/>
          <w:numId w:val="0"/>
        </w:numPr>
        <w:ind w:left="405"/>
        <w:rPr>
          <w:rFonts w:ascii="Calibri" w:hAnsi="Calibri"/>
          <w:b/>
          <w:sz w:val="16"/>
          <w:szCs w:val="16"/>
          <w:u w:val="single"/>
        </w:rPr>
      </w:pPr>
      <w:r w:rsidRPr="00094116">
        <w:rPr>
          <w:rFonts w:ascii="Calibri" w:hAnsi="Calibri"/>
          <w:b/>
          <w:caps/>
          <w:sz w:val="16"/>
          <w:szCs w:val="16"/>
          <w:u w:val="single"/>
        </w:rPr>
        <w:t>Wichtig</w:t>
      </w:r>
      <w:r w:rsidRPr="007A4F8C">
        <w:rPr>
          <w:rFonts w:ascii="Calibri" w:hAnsi="Calibri"/>
          <w:b/>
          <w:sz w:val="16"/>
          <w:szCs w:val="16"/>
          <w:u w:val="single"/>
        </w:rPr>
        <w:t>: Schritt 1:</w:t>
      </w:r>
    </w:p>
    <w:p w14:paraId="729E6B08" w14:textId="77777777" w:rsidR="00AA5ACE" w:rsidRDefault="00816B4D" w:rsidP="00757E20">
      <w:pPr>
        <w:pStyle w:val="berschrift3"/>
        <w:keepNext w:val="0"/>
        <w:widowControl w:val="0"/>
        <w:numPr>
          <w:ilvl w:val="0"/>
          <w:numId w:val="0"/>
        </w:numPr>
        <w:ind w:left="405"/>
        <w:rPr>
          <w:rFonts w:ascii="Calibri" w:hAnsi="Calibri"/>
          <w:sz w:val="16"/>
          <w:szCs w:val="16"/>
        </w:rPr>
      </w:pPr>
      <w:r>
        <w:rPr>
          <w:rFonts w:ascii="Calibri" w:hAnsi="Calibri"/>
          <w:sz w:val="16"/>
          <w:szCs w:val="16"/>
        </w:rPr>
        <w:t>Die individuelle Anpassung der Tabelle an Ihre Bedürfnisse ist natürlich jederzeit möglich</w:t>
      </w:r>
      <w:r w:rsidR="007A4F8C">
        <w:rPr>
          <w:rFonts w:ascii="Calibri" w:hAnsi="Calibri"/>
          <w:sz w:val="16"/>
          <w:szCs w:val="16"/>
        </w:rPr>
        <w:t xml:space="preserve"> und erforderlich: </w:t>
      </w:r>
      <w:r>
        <w:rPr>
          <w:rFonts w:ascii="Calibri" w:hAnsi="Calibri"/>
          <w:sz w:val="16"/>
          <w:szCs w:val="16"/>
        </w:rPr>
        <w:t>so können Sie z.B. weitere zusätzliche Stornostaffeln durch Hinzufügen von weiteren Spalten (F, G usw…) definieren und / oder einzelne Werte einzelner oder mehrerer Staffeln verändern. Möglich ist auch, in einer Staffel für 2 Zeiträume den gleichen Wert zu setzen, wenn dies Ihrem durchschnittlichen Schadenverlauf entspricht.</w:t>
      </w:r>
    </w:p>
    <w:p w14:paraId="427D0CF0" w14:textId="77777777" w:rsidR="00AA5ACE" w:rsidRDefault="00AA5ACE" w:rsidP="00757E20">
      <w:pPr>
        <w:pStyle w:val="berschrift3"/>
        <w:keepNext w:val="0"/>
        <w:widowControl w:val="0"/>
        <w:numPr>
          <w:ilvl w:val="0"/>
          <w:numId w:val="0"/>
        </w:numPr>
        <w:ind w:left="405"/>
        <w:rPr>
          <w:rFonts w:ascii="Calibri" w:hAnsi="Calibri"/>
          <w:sz w:val="16"/>
          <w:szCs w:val="16"/>
        </w:rPr>
      </w:pPr>
    </w:p>
    <w:tbl>
      <w:tblPr>
        <w:tblW w:w="4605" w:type="dxa"/>
        <w:tblInd w:w="534" w:type="dxa"/>
        <w:tblLayout w:type="fixed"/>
        <w:tblCellMar>
          <w:left w:w="0" w:type="dxa"/>
          <w:right w:w="0" w:type="dxa"/>
        </w:tblCellMar>
        <w:tblLook w:val="04A0" w:firstRow="1" w:lastRow="0" w:firstColumn="1" w:lastColumn="0" w:noHBand="0" w:noVBand="1"/>
      </w:tblPr>
      <w:tblGrid>
        <w:gridCol w:w="1417"/>
        <w:gridCol w:w="851"/>
        <w:gridCol w:w="567"/>
        <w:gridCol w:w="567"/>
        <w:gridCol w:w="567"/>
        <w:gridCol w:w="636"/>
      </w:tblGrid>
      <w:tr w:rsidR="00AC1BDE" w:rsidRPr="00AA6D2B" w14:paraId="0ED3ABF1" w14:textId="77777777" w:rsidTr="00A27B04">
        <w:trPr>
          <w:trHeight w:val="285"/>
        </w:trPr>
        <w:tc>
          <w:tcPr>
            <w:tcW w:w="1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6636EB" w14:textId="77777777" w:rsidR="00AC1BDE" w:rsidRPr="00AA6D2B" w:rsidRDefault="00AC1BDE" w:rsidP="0038788E">
            <w:pPr>
              <w:pStyle w:val="Listenabsatz"/>
              <w:ind w:left="0"/>
              <w:jc w:val="right"/>
              <w:rPr>
                <w:rFonts w:cs="Arial"/>
                <w:sz w:val="16"/>
                <w:szCs w:val="16"/>
              </w:rPr>
            </w:pPr>
          </w:p>
        </w:tc>
        <w:tc>
          <w:tcPr>
            <w:tcW w:w="318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55A625" w14:textId="77777777" w:rsidR="00AC1BDE" w:rsidRPr="00AA6D2B" w:rsidRDefault="00AC1BDE" w:rsidP="0038788E">
            <w:pPr>
              <w:pStyle w:val="Listenabsatz"/>
              <w:ind w:left="0"/>
              <w:jc w:val="center"/>
              <w:rPr>
                <w:rFonts w:cs="Arial"/>
                <w:sz w:val="16"/>
                <w:szCs w:val="16"/>
                <w:lang w:eastAsia="en-US"/>
              </w:rPr>
            </w:pPr>
            <w:r w:rsidRPr="00AA6D2B">
              <w:rPr>
                <w:rFonts w:cs="Arial"/>
                <w:sz w:val="16"/>
                <w:szCs w:val="16"/>
              </w:rPr>
              <w:t>Anwendbare Stornostaffel gemäß Reiseausschreibung</w:t>
            </w:r>
            <w:r w:rsidR="00760050">
              <w:rPr>
                <w:rFonts w:cs="Arial"/>
                <w:sz w:val="16"/>
                <w:szCs w:val="16"/>
              </w:rPr>
              <w:t xml:space="preserve"> / Entschädigung</w:t>
            </w:r>
            <w:r>
              <w:rPr>
                <w:rFonts w:cs="Arial"/>
                <w:sz w:val="16"/>
                <w:szCs w:val="16"/>
              </w:rPr>
              <w:t xml:space="preserve"> in % des Reisepreises </w:t>
            </w:r>
          </w:p>
        </w:tc>
      </w:tr>
      <w:tr w:rsidR="00AC1BDE" w:rsidRPr="00AA6D2B" w14:paraId="18EE2C64" w14:textId="77777777" w:rsidTr="00A27B04">
        <w:trPr>
          <w:trHeight w:val="560"/>
        </w:trPr>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77EF80" w14:textId="77777777" w:rsidR="00AC1BDE" w:rsidRPr="00AA6D2B" w:rsidRDefault="00AC1BDE" w:rsidP="0038788E">
            <w:pPr>
              <w:pStyle w:val="Listenabsatz"/>
              <w:ind w:left="0"/>
              <w:rPr>
                <w:rFonts w:cs="Arial"/>
                <w:sz w:val="16"/>
                <w:szCs w:val="16"/>
              </w:rPr>
            </w:pPr>
            <w:r w:rsidRPr="00AA6D2B">
              <w:rPr>
                <w:rFonts w:cs="Arial"/>
                <w:sz w:val="16"/>
                <w:szCs w:val="16"/>
              </w:rPr>
              <w:t xml:space="preserve">Zugang vor </w:t>
            </w:r>
          </w:p>
          <w:p w14:paraId="392BEF1F" w14:textId="77777777" w:rsidR="00AC1BDE" w:rsidRPr="00AA6D2B" w:rsidRDefault="00AC1BDE" w:rsidP="0038788E">
            <w:pPr>
              <w:pStyle w:val="Listenabsatz"/>
              <w:ind w:left="0"/>
              <w:rPr>
                <w:rFonts w:cs="Arial"/>
                <w:sz w:val="16"/>
                <w:szCs w:val="16"/>
                <w:lang w:eastAsia="en-US"/>
              </w:rPr>
            </w:pPr>
            <w:r w:rsidRPr="00AA6D2B">
              <w:rPr>
                <w:rFonts w:cs="Arial"/>
                <w:sz w:val="16"/>
                <w:szCs w:val="16"/>
              </w:rPr>
              <w:t>Reisebeginn</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65814822" w14:textId="77777777" w:rsidR="00AC1BDE" w:rsidRPr="00AA6D2B" w:rsidRDefault="00AC1BDE" w:rsidP="0038788E">
            <w:pPr>
              <w:pStyle w:val="Listenabsatz"/>
              <w:ind w:left="0"/>
              <w:jc w:val="center"/>
              <w:rPr>
                <w:rFonts w:cs="Arial"/>
                <w:b/>
                <w:sz w:val="16"/>
                <w:szCs w:val="16"/>
                <w:lang w:eastAsia="en-US"/>
              </w:rPr>
            </w:pPr>
            <w:r w:rsidRPr="00AA6D2B">
              <w:rPr>
                <w:rFonts w:cs="Arial"/>
                <w:b/>
                <w:sz w:val="16"/>
                <w:szCs w:val="16"/>
              </w:rPr>
              <w:t>A</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2BB93252" w14:textId="77777777" w:rsidR="00AC1BDE" w:rsidRPr="00AA6D2B" w:rsidRDefault="00AC1BDE" w:rsidP="0038788E">
            <w:pPr>
              <w:pStyle w:val="Listenabsatz"/>
              <w:ind w:left="0"/>
              <w:jc w:val="center"/>
              <w:rPr>
                <w:rFonts w:cs="Arial"/>
                <w:b/>
                <w:sz w:val="16"/>
                <w:szCs w:val="16"/>
                <w:lang w:eastAsia="en-US"/>
              </w:rPr>
            </w:pPr>
            <w:r w:rsidRPr="00AA6D2B">
              <w:rPr>
                <w:rFonts w:cs="Arial"/>
                <w:b/>
                <w:sz w:val="16"/>
                <w:szCs w:val="16"/>
              </w:rPr>
              <w:t>B</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7ACC31D4" w14:textId="77777777" w:rsidR="00AC1BDE" w:rsidRPr="00AA6D2B" w:rsidRDefault="00AC1BDE" w:rsidP="0038788E">
            <w:pPr>
              <w:pStyle w:val="Listenabsatz"/>
              <w:ind w:left="0"/>
              <w:jc w:val="center"/>
              <w:rPr>
                <w:rFonts w:cs="Arial"/>
                <w:b/>
                <w:sz w:val="16"/>
                <w:szCs w:val="16"/>
                <w:lang w:eastAsia="en-US"/>
              </w:rPr>
            </w:pPr>
            <w:r w:rsidRPr="00AA6D2B">
              <w:rPr>
                <w:rFonts w:cs="Arial"/>
                <w:b/>
                <w:sz w:val="16"/>
                <w:szCs w:val="16"/>
              </w:rPr>
              <w:t>C</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06A07B25" w14:textId="77777777" w:rsidR="00AC1BDE" w:rsidRPr="00AA6D2B" w:rsidRDefault="00AC1BDE" w:rsidP="0038788E">
            <w:pPr>
              <w:pStyle w:val="Listenabsatz"/>
              <w:ind w:left="0"/>
              <w:jc w:val="center"/>
              <w:rPr>
                <w:rFonts w:cs="Arial"/>
                <w:b/>
                <w:sz w:val="16"/>
                <w:szCs w:val="16"/>
                <w:lang w:eastAsia="en-US"/>
              </w:rPr>
            </w:pPr>
            <w:r w:rsidRPr="00AA6D2B">
              <w:rPr>
                <w:rFonts w:cs="Arial"/>
                <w:b/>
                <w:sz w:val="16"/>
                <w:szCs w:val="16"/>
              </w:rPr>
              <w:t>D</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14:paraId="55A0E7EC" w14:textId="77777777" w:rsidR="00AC1BDE" w:rsidRPr="00AA6D2B" w:rsidRDefault="00AC1BDE" w:rsidP="0038788E">
            <w:pPr>
              <w:pStyle w:val="Listenabsatz"/>
              <w:ind w:left="0"/>
              <w:jc w:val="center"/>
              <w:rPr>
                <w:rFonts w:cs="Arial"/>
                <w:b/>
                <w:sz w:val="16"/>
                <w:szCs w:val="16"/>
                <w:lang w:eastAsia="en-US"/>
              </w:rPr>
            </w:pPr>
            <w:r w:rsidRPr="00AA6D2B">
              <w:rPr>
                <w:rFonts w:cs="Arial"/>
                <w:b/>
                <w:sz w:val="16"/>
                <w:szCs w:val="16"/>
              </w:rPr>
              <w:t>E</w:t>
            </w:r>
          </w:p>
        </w:tc>
      </w:tr>
      <w:tr w:rsidR="00AC1BDE" w:rsidRPr="00AA6D2B" w14:paraId="7C36B12B" w14:textId="77777777" w:rsidTr="00A27B04">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9C223" w14:textId="77777777" w:rsidR="00AC1BDE" w:rsidRPr="00A27B04" w:rsidRDefault="00AC1BDE" w:rsidP="0038788E">
            <w:pPr>
              <w:pStyle w:val="Listenabsatz"/>
              <w:ind w:left="0"/>
              <w:rPr>
                <w:rFonts w:cs="Arial"/>
                <w:sz w:val="16"/>
                <w:szCs w:val="16"/>
                <w:highlight w:val="yellow"/>
                <w:lang w:eastAsia="en-US"/>
              </w:rPr>
            </w:pPr>
            <w:r w:rsidRPr="00A27B04">
              <w:rPr>
                <w:rFonts w:cs="Arial"/>
                <w:sz w:val="16"/>
                <w:szCs w:val="16"/>
                <w:highlight w:val="yellow"/>
              </w:rPr>
              <w:t xml:space="preserve">bis 45. Tag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510968F8"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710CCB08"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12D5E30D"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10%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327427FD"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15%</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14:paraId="2D2EEC94"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25%</w:t>
            </w:r>
          </w:p>
        </w:tc>
      </w:tr>
      <w:tr w:rsidR="00AC1BDE" w:rsidRPr="00AA6D2B" w14:paraId="703AE309" w14:textId="77777777" w:rsidTr="00A27B04">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7C2CB" w14:textId="77777777" w:rsidR="00AC1BDE" w:rsidRPr="00A27B04" w:rsidRDefault="00AC1BDE" w:rsidP="0038788E">
            <w:pPr>
              <w:pStyle w:val="Listenabsatz"/>
              <w:ind w:left="0"/>
              <w:rPr>
                <w:rFonts w:cs="Arial"/>
                <w:sz w:val="16"/>
                <w:szCs w:val="16"/>
                <w:highlight w:val="yellow"/>
                <w:lang w:eastAsia="en-US"/>
              </w:rPr>
            </w:pPr>
            <w:r w:rsidRPr="00A27B04">
              <w:rPr>
                <w:rFonts w:cs="Arial"/>
                <w:sz w:val="16"/>
                <w:szCs w:val="16"/>
                <w:highlight w:val="yellow"/>
              </w:rPr>
              <w:t xml:space="preserve">44. bis 31. Tag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B38CF78"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5D7C13BF"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15%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7C0E6877"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20%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4FCA9484"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25%</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14:paraId="29B06C63"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40%</w:t>
            </w:r>
          </w:p>
        </w:tc>
      </w:tr>
      <w:tr w:rsidR="00AC1BDE" w:rsidRPr="00AA6D2B" w14:paraId="5B374EA4" w14:textId="77777777" w:rsidTr="00A27B04">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4BEA4" w14:textId="77777777" w:rsidR="00AC1BDE" w:rsidRPr="00A27B04" w:rsidRDefault="00AC1BDE" w:rsidP="0038788E">
            <w:pPr>
              <w:pStyle w:val="Listenabsatz"/>
              <w:ind w:left="0"/>
              <w:rPr>
                <w:rFonts w:cs="Arial"/>
                <w:sz w:val="16"/>
                <w:szCs w:val="16"/>
                <w:highlight w:val="yellow"/>
                <w:lang w:eastAsia="en-US"/>
              </w:rPr>
            </w:pPr>
            <w:r w:rsidRPr="00A27B04">
              <w:rPr>
                <w:rFonts w:cs="Arial"/>
                <w:sz w:val="16"/>
                <w:szCs w:val="16"/>
                <w:highlight w:val="yellow"/>
              </w:rPr>
              <w:t xml:space="preserve">30. bis 15. Tag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2B2627D"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15%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1078FEC6"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30%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0CD2AF9A"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35%</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09A75DDF"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40%</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14:paraId="74C8ECF4"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50%</w:t>
            </w:r>
          </w:p>
        </w:tc>
      </w:tr>
      <w:tr w:rsidR="00AC1BDE" w:rsidRPr="00AA6D2B" w14:paraId="7BFEC82B" w14:textId="77777777" w:rsidTr="00A27B04">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0C91C" w14:textId="77777777" w:rsidR="00AC1BDE" w:rsidRPr="00A27B04" w:rsidRDefault="00AC1BDE" w:rsidP="0038788E">
            <w:pPr>
              <w:pStyle w:val="Listenabsatz"/>
              <w:ind w:left="0"/>
              <w:rPr>
                <w:rFonts w:cs="Arial"/>
                <w:sz w:val="16"/>
                <w:szCs w:val="16"/>
                <w:highlight w:val="yellow"/>
                <w:lang w:eastAsia="en-US"/>
              </w:rPr>
            </w:pPr>
            <w:r w:rsidRPr="00A27B04">
              <w:rPr>
                <w:rFonts w:cs="Arial"/>
                <w:sz w:val="16"/>
                <w:szCs w:val="16"/>
                <w:highlight w:val="yellow"/>
              </w:rPr>
              <w:t xml:space="preserve">14. bis 7. Tag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2BC027B7"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30%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05C06ABB"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40%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41CB33D7"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50%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2B90A9E1"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55%</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14:paraId="67D1F05B"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60%</w:t>
            </w:r>
          </w:p>
        </w:tc>
      </w:tr>
      <w:tr w:rsidR="00AC1BDE" w:rsidRPr="00AA6D2B" w14:paraId="6CB5FE78" w14:textId="77777777" w:rsidTr="00A27B04">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21626" w14:textId="77777777" w:rsidR="00AC1BDE" w:rsidRPr="00A27B04" w:rsidRDefault="00AC1BDE" w:rsidP="0038788E">
            <w:pPr>
              <w:pStyle w:val="Listenabsatz"/>
              <w:ind w:left="0"/>
              <w:rPr>
                <w:rFonts w:cs="Arial"/>
                <w:sz w:val="16"/>
                <w:szCs w:val="16"/>
                <w:highlight w:val="yellow"/>
                <w:lang w:eastAsia="en-US"/>
              </w:rPr>
            </w:pPr>
            <w:r w:rsidRPr="00A27B04">
              <w:rPr>
                <w:rFonts w:cs="Arial"/>
                <w:sz w:val="16"/>
                <w:szCs w:val="16"/>
                <w:highlight w:val="yellow"/>
              </w:rPr>
              <w:t xml:space="preserve">6. bis 2. Tag </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0028ABD1"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40%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335415B7"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50%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3BD1EE71"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60%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7FB5288F"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70%</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14:paraId="63E1E90A"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80%</w:t>
            </w:r>
          </w:p>
        </w:tc>
      </w:tr>
      <w:tr w:rsidR="00AC1BDE" w:rsidRPr="00AA6D2B" w14:paraId="1CB1EA26" w14:textId="77777777" w:rsidTr="00A27B04">
        <w:tc>
          <w:tcPr>
            <w:tcW w:w="141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039A2" w14:textId="77777777" w:rsidR="00AC1BDE" w:rsidRPr="00A27B04" w:rsidRDefault="00AC1BDE" w:rsidP="0038788E">
            <w:pPr>
              <w:pStyle w:val="Listenabsatz"/>
              <w:ind w:left="0"/>
              <w:rPr>
                <w:rFonts w:cs="Arial"/>
                <w:sz w:val="16"/>
                <w:szCs w:val="16"/>
                <w:highlight w:val="yellow"/>
                <w:lang w:eastAsia="en-US"/>
              </w:rPr>
            </w:pPr>
            <w:r w:rsidRPr="00A27B04">
              <w:rPr>
                <w:rFonts w:cs="Arial"/>
                <w:sz w:val="16"/>
                <w:szCs w:val="16"/>
                <w:highlight w:val="yellow"/>
              </w:rPr>
              <w:t>1. Tag und Nichtanreise</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14:paraId="46DFAF07"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50%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0E4A7BB5"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60%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5A789243"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70%</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14:paraId="5E90076E"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80%</w:t>
            </w:r>
          </w:p>
        </w:tc>
        <w:tc>
          <w:tcPr>
            <w:tcW w:w="636" w:type="dxa"/>
            <w:tcBorders>
              <w:top w:val="nil"/>
              <w:left w:val="nil"/>
              <w:bottom w:val="single" w:sz="8" w:space="0" w:color="auto"/>
              <w:right w:val="single" w:sz="8" w:space="0" w:color="auto"/>
            </w:tcBorders>
            <w:tcMar>
              <w:top w:w="0" w:type="dxa"/>
              <w:left w:w="108" w:type="dxa"/>
              <w:bottom w:w="0" w:type="dxa"/>
              <w:right w:w="108" w:type="dxa"/>
            </w:tcMar>
            <w:hideMark/>
          </w:tcPr>
          <w:p w14:paraId="5679E0CD" w14:textId="77777777" w:rsidR="00AC1BDE" w:rsidRPr="00A27B04" w:rsidRDefault="00AC1BDE" w:rsidP="0038788E">
            <w:pPr>
              <w:pStyle w:val="Listenabsatz"/>
              <w:ind w:left="0"/>
              <w:jc w:val="center"/>
              <w:rPr>
                <w:rFonts w:cs="Arial"/>
                <w:sz w:val="16"/>
                <w:szCs w:val="16"/>
                <w:highlight w:val="yellow"/>
                <w:lang w:eastAsia="en-US"/>
              </w:rPr>
            </w:pPr>
            <w:r w:rsidRPr="00A27B04">
              <w:rPr>
                <w:rFonts w:cs="Arial"/>
                <w:sz w:val="16"/>
                <w:szCs w:val="16"/>
                <w:highlight w:val="yellow"/>
              </w:rPr>
              <w:t>90%</w:t>
            </w:r>
          </w:p>
        </w:tc>
      </w:tr>
    </w:tbl>
    <w:p w14:paraId="707066D4" w14:textId="77777777" w:rsidR="00AC1BDE" w:rsidRPr="00A27B04" w:rsidRDefault="00A27B04" w:rsidP="00757E20">
      <w:pPr>
        <w:pStyle w:val="berschrift3"/>
        <w:keepNext w:val="0"/>
        <w:widowControl w:val="0"/>
        <w:numPr>
          <w:ilvl w:val="0"/>
          <w:numId w:val="0"/>
        </w:numPr>
        <w:ind w:left="405"/>
        <w:rPr>
          <w:rFonts w:ascii="Calibri" w:hAnsi="Calibri"/>
          <w:b/>
          <w:sz w:val="16"/>
          <w:szCs w:val="16"/>
        </w:rPr>
      </w:pPr>
      <w:r w:rsidRPr="00A27B04">
        <w:rPr>
          <w:rFonts w:ascii="Calibri" w:hAnsi="Calibri"/>
          <w:b/>
          <w:sz w:val="16"/>
          <w:szCs w:val="16"/>
        </w:rPr>
        <w:t>Die gelb markierten Werte sind reine Platzhalter, die durch Ihre individuellen Angaben ersetzt werden müssen!</w:t>
      </w:r>
    </w:p>
    <w:p w14:paraId="2325C79B" w14:textId="77777777" w:rsidR="00A27B04" w:rsidRDefault="00A27B04" w:rsidP="00757E20">
      <w:pPr>
        <w:pStyle w:val="berschrift3"/>
        <w:keepNext w:val="0"/>
        <w:widowControl w:val="0"/>
        <w:numPr>
          <w:ilvl w:val="0"/>
          <w:numId w:val="0"/>
        </w:numPr>
        <w:ind w:left="405"/>
        <w:rPr>
          <w:rFonts w:ascii="Calibri" w:hAnsi="Calibri"/>
          <w:sz w:val="16"/>
          <w:szCs w:val="16"/>
        </w:rPr>
      </w:pPr>
    </w:p>
    <w:p w14:paraId="7B67510F" w14:textId="77777777" w:rsidR="00757E20" w:rsidRPr="007A4F8C" w:rsidRDefault="006E2859" w:rsidP="007A4F8C">
      <w:pPr>
        <w:pStyle w:val="berschrift3"/>
        <w:keepNext w:val="0"/>
        <w:widowControl w:val="0"/>
        <w:numPr>
          <w:ilvl w:val="0"/>
          <w:numId w:val="0"/>
        </w:numPr>
        <w:ind w:left="405"/>
        <w:rPr>
          <w:rFonts w:ascii="Calibri" w:hAnsi="Calibri"/>
          <w:sz w:val="16"/>
          <w:szCs w:val="16"/>
        </w:rPr>
      </w:pPr>
      <w:r>
        <w:rPr>
          <w:rFonts w:ascii="Calibri" w:hAnsi="Calibri"/>
          <w:sz w:val="16"/>
          <w:szCs w:val="16"/>
        </w:rPr>
        <w:t>Es wird empfohlen</w:t>
      </w:r>
      <w:r w:rsidR="007A4F8C" w:rsidRPr="007A4F8C">
        <w:rPr>
          <w:rFonts w:ascii="Calibri" w:hAnsi="Calibri"/>
          <w:sz w:val="16"/>
          <w:szCs w:val="16"/>
        </w:rPr>
        <w:t>, nicht weniger als 5 unterschiedliche Staffeln anzugeben, selbst wenn Sie gegebenenfalls zunächst für einzelne Staffeln noch keinen konkreten Anwendungsfall haben.</w:t>
      </w:r>
    </w:p>
    <w:p w14:paraId="459D9ECA" w14:textId="77777777" w:rsidR="007A4F8C" w:rsidRDefault="007A4F8C" w:rsidP="00757E20">
      <w:pPr>
        <w:pStyle w:val="Funotentext"/>
        <w:rPr>
          <w:rFonts w:ascii="Calibri" w:hAnsi="Calibri"/>
          <w:bCs/>
          <w:iCs/>
          <w:color w:val="000000"/>
          <w:szCs w:val="16"/>
        </w:rPr>
      </w:pPr>
    </w:p>
    <w:p w14:paraId="4AE18C6A" w14:textId="77777777" w:rsidR="00094116" w:rsidRPr="00094116" w:rsidRDefault="00816B4D" w:rsidP="00AA652A">
      <w:pPr>
        <w:pStyle w:val="berschrift3"/>
        <w:keepNext w:val="0"/>
        <w:widowControl w:val="0"/>
        <w:numPr>
          <w:ilvl w:val="0"/>
          <w:numId w:val="0"/>
        </w:numPr>
        <w:ind w:firstLine="405"/>
        <w:rPr>
          <w:rFonts w:ascii="Calibri" w:hAnsi="Calibri"/>
          <w:b/>
          <w:sz w:val="16"/>
          <w:szCs w:val="16"/>
          <w:u w:val="single"/>
        </w:rPr>
      </w:pPr>
      <w:r w:rsidRPr="00094116">
        <w:rPr>
          <w:rFonts w:ascii="Calibri" w:hAnsi="Calibri"/>
          <w:b/>
          <w:sz w:val="16"/>
          <w:szCs w:val="16"/>
          <w:u w:val="single"/>
        </w:rPr>
        <w:t xml:space="preserve">WICHTIG: </w:t>
      </w:r>
      <w:r w:rsidR="00094116" w:rsidRPr="00094116">
        <w:rPr>
          <w:rFonts w:ascii="Calibri" w:hAnsi="Calibri"/>
          <w:b/>
          <w:sz w:val="16"/>
          <w:szCs w:val="16"/>
          <w:u w:val="single"/>
        </w:rPr>
        <w:t>Schritt 2:</w:t>
      </w:r>
    </w:p>
    <w:p w14:paraId="49D4A0F7" w14:textId="77777777" w:rsidR="00816B4D" w:rsidRDefault="00816B4D" w:rsidP="00094116">
      <w:pPr>
        <w:pStyle w:val="berschrift3"/>
        <w:keepNext w:val="0"/>
        <w:widowControl w:val="0"/>
        <w:numPr>
          <w:ilvl w:val="0"/>
          <w:numId w:val="0"/>
        </w:numPr>
        <w:ind w:left="426"/>
        <w:rPr>
          <w:rFonts w:ascii="Calibri" w:hAnsi="Calibri"/>
          <w:b/>
          <w:sz w:val="16"/>
          <w:szCs w:val="16"/>
        </w:rPr>
      </w:pPr>
      <w:r w:rsidRPr="00F84F32">
        <w:rPr>
          <w:rFonts w:ascii="Calibri" w:hAnsi="Calibri"/>
          <w:b/>
          <w:sz w:val="16"/>
          <w:szCs w:val="16"/>
        </w:rPr>
        <w:t xml:space="preserve">Das System der nur mit Buchstaben gekennzeichneten Stornostaffeln </w:t>
      </w:r>
      <w:r w:rsidR="00F84F32" w:rsidRPr="00F84F32">
        <w:rPr>
          <w:rFonts w:ascii="Calibri" w:hAnsi="Calibri"/>
          <w:b/>
          <w:sz w:val="16"/>
          <w:szCs w:val="16"/>
        </w:rPr>
        <w:t>setzt voraus, dass Sie in der jeweiligen Reiseausschreibung dem Kunden mitteilen, welche Stornostaffel für die Reise anwendbar ist</w:t>
      </w:r>
      <w:r w:rsidR="00F84F32">
        <w:rPr>
          <w:rFonts w:ascii="Calibri" w:hAnsi="Calibri"/>
          <w:b/>
          <w:sz w:val="16"/>
          <w:szCs w:val="16"/>
        </w:rPr>
        <w:t>. Dazu gehen Sie wie folgt vor</w:t>
      </w:r>
      <w:r w:rsidR="00F84F32" w:rsidRPr="00F84F32">
        <w:rPr>
          <w:rFonts w:ascii="Calibri" w:hAnsi="Calibri"/>
          <w:b/>
          <w:sz w:val="16"/>
          <w:szCs w:val="16"/>
        </w:rPr>
        <w:t>:</w:t>
      </w:r>
    </w:p>
    <w:p w14:paraId="7D2FF121" w14:textId="77777777" w:rsidR="00F84F32" w:rsidRPr="00F84F32" w:rsidRDefault="00F84F32" w:rsidP="00F84F32">
      <w:pPr>
        <w:pStyle w:val="berschrift3"/>
        <w:keepNext w:val="0"/>
        <w:widowControl w:val="0"/>
        <w:numPr>
          <w:ilvl w:val="0"/>
          <w:numId w:val="0"/>
        </w:numPr>
        <w:ind w:left="426"/>
        <w:rPr>
          <w:rFonts w:ascii="Calibri" w:hAnsi="Calibri"/>
          <w:b/>
          <w:sz w:val="16"/>
          <w:szCs w:val="16"/>
        </w:rPr>
      </w:pPr>
    </w:p>
    <w:p w14:paraId="3342712E" w14:textId="77777777" w:rsidR="00F84F32" w:rsidRDefault="00F84F32" w:rsidP="00F84F32">
      <w:pPr>
        <w:pStyle w:val="berschrift3"/>
        <w:keepNext w:val="0"/>
        <w:widowControl w:val="0"/>
        <w:numPr>
          <w:ilvl w:val="2"/>
          <w:numId w:val="23"/>
        </w:numPr>
        <w:tabs>
          <w:tab w:val="clear" w:pos="2205"/>
          <w:tab w:val="num" w:pos="709"/>
        </w:tabs>
        <w:ind w:left="709" w:hanging="283"/>
        <w:rPr>
          <w:rFonts w:ascii="Calibri" w:hAnsi="Calibri"/>
          <w:sz w:val="16"/>
          <w:szCs w:val="16"/>
        </w:rPr>
      </w:pPr>
      <w:r w:rsidRPr="00F84F32">
        <w:rPr>
          <w:rFonts w:ascii="Calibri" w:hAnsi="Calibri"/>
          <w:sz w:val="16"/>
          <w:szCs w:val="16"/>
        </w:rPr>
        <w:t>Der Reiseveranstalter ordnet in einem zweiten Schritt individuell – unter Berücksichtigung der konkreten Umstände der einzelnen Reise (Wahrscheinlichkeit der Weiterverwertung in Abhängigkeit vom Rücktrittszeitpunkt, Bedingungen der Leistungsträger, Anteil der Fremdleistungen etc. – also der möglichen Schadenshöhe) – jeder Reise der jeweiligen Reiseausschreibung im Katalog eine Stor</w:t>
      </w:r>
      <w:r>
        <w:rPr>
          <w:rFonts w:ascii="Calibri" w:hAnsi="Calibri"/>
          <w:sz w:val="16"/>
          <w:szCs w:val="16"/>
        </w:rPr>
        <w:t>nostaffel zu,</w:t>
      </w:r>
    </w:p>
    <w:p w14:paraId="16FCC4A9" w14:textId="77777777" w:rsidR="00F84F32" w:rsidRDefault="00F84F32" w:rsidP="00F84F32">
      <w:pPr>
        <w:pStyle w:val="berschrift3"/>
        <w:keepNext w:val="0"/>
        <w:widowControl w:val="0"/>
        <w:numPr>
          <w:ilvl w:val="2"/>
          <w:numId w:val="23"/>
        </w:numPr>
        <w:tabs>
          <w:tab w:val="clear" w:pos="2205"/>
          <w:tab w:val="num" w:pos="709"/>
        </w:tabs>
        <w:ind w:left="709" w:hanging="283"/>
        <w:rPr>
          <w:rFonts w:ascii="Calibri" w:hAnsi="Calibri"/>
          <w:sz w:val="16"/>
          <w:szCs w:val="16"/>
        </w:rPr>
      </w:pPr>
      <w:r>
        <w:rPr>
          <w:rFonts w:ascii="Calibri" w:hAnsi="Calibri"/>
          <w:sz w:val="16"/>
          <w:szCs w:val="16"/>
        </w:rPr>
        <w:t>Dies kann auf 2 Arten erfolgen:</w:t>
      </w:r>
    </w:p>
    <w:p w14:paraId="7A113DCA" w14:textId="77777777" w:rsidR="00F84F32" w:rsidRDefault="00F84F32" w:rsidP="00F84F32">
      <w:pPr>
        <w:pStyle w:val="berschrift3"/>
        <w:keepNext w:val="0"/>
        <w:widowControl w:val="0"/>
        <w:numPr>
          <w:ilvl w:val="3"/>
          <w:numId w:val="23"/>
        </w:numPr>
        <w:tabs>
          <w:tab w:val="clear" w:pos="2925"/>
          <w:tab w:val="num" w:pos="993"/>
        </w:tabs>
        <w:ind w:left="993" w:hanging="284"/>
        <w:rPr>
          <w:rFonts w:ascii="Calibri" w:hAnsi="Calibri"/>
          <w:sz w:val="16"/>
          <w:szCs w:val="16"/>
        </w:rPr>
      </w:pPr>
      <w:r w:rsidRPr="00F84F32">
        <w:rPr>
          <w:rFonts w:ascii="Calibri" w:hAnsi="Calibri"/>
          <w:sz w:val="16"/>
          <w:szCs w:val="16"/>
        </w:rPr>
        <w:t xml:space="preserve"> </w:t>
      </w:r>
      <w:r>
        <w:rPr>
          <w:rFonts w:ascii="Calibri" w:hAnsi="Calibri"/>
          <w:sz w:val="16"/>
          <w:szCs w:val="16"/>
        </w:rPr>
        <w:t xml:space="preserve">Hinweis in der individuellen Reiseausschreibung: </w:t>
      </w:r>
      <w:r w:rsidRPr="00F84F32">
        <w:rPr>
          <w:rFonts w:ascii="Calibri" w:hAnsi="Calibri"/>
          <w:sz w:val="16"/>
          <w:szCs w:val="16"/>
        </w:rPr>
        <w:t xml:space="preserve">„Für diese Reise gilt Stornostaffel A unserer Reisebedingungen“, </w:t>
      </w:r>
    </w:p>
    <w:p w14:paraId="027C69A5" w14:textId="77777777" w:rsidR="00F84F32" w:rsidRDefault="00F84F32" w:rsidP="00F84F32">
      <w:pPr>
        <w:pStyle w:val="berschrift3"/>
        <w:keepNext w:val="0"/>
        <w:widowControl w:val="0"/>
        <w:numPr>
          <w:ilvl w:val="3"/>
          <w:numId w:val="23"/>
        </w:numPr>
        <w:tabs>
          <w:tab w:val="clear" w:pos="2925"/>
          <w:tab w:val="num" w:pos="993"/>
        </w:tabs>
        <w:ind w:left="993" w:hanging="284"/>
        <w:rPr>
          <w:rFonts w:ascii="Calibri" w:hAnsi="Calibri"/>
          <w:sz w:val="16"/>
          <w:szCs w:val="16"/>
        </w:rPr>
      </w:pPr>
      <w:r>
        <w:rPr>
          <w:rFonts w:ascii="Calibri" w:hAnsi="Calibri"/>
          <w:sz w:val="16"/>
          <w:szCs w:val="16"/>
        </w:rPr>
        <w:t xml:space="preserve">oder </w:t>
      </w:r>
      <w:r w:rsidRPr="00F84F32">
        <w:rPr>
          <w:rFonts w:ascii="Calibri" w:hAnsi="Calibri"/>
          <w:sz w:val="16"/>
          <w:szCs w:val="16"/>
        </w:rPr>
        <w:t>das Prinzip</w:t>
      </w:r>
      <w:r>
        <w:rPr>
          <w:rFonts w:ascii="Calibri" w:hAnsi="Calibri"/>
          <w:sz w:val="16"/>
          <w:szCs w:val="16"/>
        </w:rPr>
        <w:t xml:space="preserve"> der individuell zugeordneten Stornostaffeln wird </w:t>
      </w:r>
      <w:r w:rsidRPr="00F84F32">
        <w:rPr>
          <w:rFonts w:ascii="Calibri" w:hAnsi="Calibri"/>
          <w:sz w:val="16"/>
          <w:szCs w:val="16"/>
        </w:rPr>
        <w:t>in einem „allgemeinen Hinweisblock“</w:t>
      </w:r>
      <w:r>
        <w:rPr>
          <w:rFonts w:ascii="Calibri" w:hAnsi="Calibri"/>
          <w:sz w:val="16"/>
          <w:szCs w:val="16"/>
        </w:rPr>
        <w:t xml:space="preserve"> (z.B. Einleitungsseiten, wichtige Hinweise im Katalog etc.)</w:t>
      </w:r>
      <w:r w:rsidRPr="00F84F32">
        <w:rPr>
          <w:rFonts w:ascii="Calibri" w:hAnsi="Calibri"/>
          <w:sz w:val="16"/>
          <w:szCs w:val="16"/>
        </w:rPr>
        <w:t xml:space="preserve"> für alle Reisen erläutert </w:t>
      </w:r>
      <w:r>
        <w:rPr>
          <w:rFonts w:ascii="Calibri" w:hAnsi="Calibri"/>
          <w:sz w:val="16"/>
          <w:szCs w:val="16"/>
        </w:rPr>
        <w:t>und der Verweis erklärt, dann genügt der Hinweis in der jeweiligen Reiseausschreibung</w:t>
      </w:r>
      <w:r w:rsidRPr="00F84F32">
        <w:rPr>
          <w:rFonts w:ascii="Calibri" w:hAnsi="Calibri"/>
          <w:sz w:val="16"/>
          <w:szCs w:val="16"/>
        </w:rPr>
        <w:t xml:space="preserve">: „Gültige Stornostaffel: </w:t>
      </w:r>
      <w:r>
        <w:rPr>
          <w:rFonts w:ascii="Calibri" w:hAnsi="Calibri"/>
          <w:sz w:val="16"/>
          <w:szCs w:val="16"/>
        </w:rPr>
        <w:t>C</w:t>
      </w:r>
      <w:r w:rsidRPr="00F84F32">
        <w:rPr>
          <w:rFonts w:ascii="Calibri" w:hAnsi="Calibri"/>
          <w:sz w:val="16"/>
          <w:szCs w:val="16"/>
        </w:rPr>
        <w:t>“.</w:t>
      </w:r>
    </w:p>
    <w:p w14:paraId="79ED8AC5" w14:textId="77777777" w:rsidR="00F84F32" w:rsidRDefault="00F84F32" w:rsidP="007A4F8C">
      <w:pPr>
        <w:pStyle w:val="berschrift3"/>
        <w:keepNext w:val="0"/>
        <w:widowControl w:val="0"/>
        <w:numPr>
          <w:ilvl w:val="2"/>
          <w:numId w:val="23"/>
        </w:numPr>
        <w:tabs>
          <w:tab w:val="clear" w:pos="2205"/>
          <w:tab w:val="num" w:pos="709"/>
        </w:tabs>
        <w:ind w:left="709" w:hanging="283"/>
        <w:rPr>
          <w:rFonts w:ascii="Calibri" w:hAnsi="Calibri"/>
          <w:sz w:val="16"/>
          <w:szCs w:val="16"/>
        </w:rPr>
      </w:pPr>
      <w:r>
        <w:rPr>
          <w:rFonts w:ascii="Calibri" w:hAnsi="Calibri"/>
          <w:sz w:val="16"/>
          <w:szCs w:val="16"/>
        </w:rPr>
        <w:t xml:space="preserve">Vorsichtshalber sei an dieser Stelle erwähnt, dass das System nur dann eine möglichst große Rechtssicherheit bietet, wenn die Reisen tatsächlich den unterschiedlichen Staffeln individuell zugeordnet werden. </w:t>
      </w:r>
      <w:r w:rsidR="007A4F8C">
        <w:rPr>
          <w:rFonts w:ascii="Calibri" w:hAnsi="Calibri"/>
          <w:sz w:val="16"/>
          <w:szCs w:val="16"/>
        </w:rPr>
        <w:t>Ein Reiseveranstalter, der alle Reisen ausnahmslos der Staffel E unterordnet, hat mit Sicherheit keine rechtsgültigen pauschalen Stornokosten mit seinen Kunden vereinbart!</w:t>
      </w:r>
    </w:p>
    <w:p w14:paraId="28F1B1BD" w14:textId="77777777" w:rsidR="00F84F32" w:rsidRDefault="00F84F32" w:rsidP="00F84F32">
      <w:pPr>
        <w:pStyle w:val="berschrift3"/>
        <w:keepNext w:val="0"/>
        <w:widowControl w:val="0"/>
        <w:numPr>
          <w:ilvl w:val="0"/>
          <w:numId w:val="0"/>
        </w:numPr>
        <w:ind w:left="993"/>
        <w:rPr>
          <w:rFonts w:ascii="Calibri" w:hAnsi="Calibri"/>
          <w:sz w:val="16"/>
          <w:szCs w:val="16"/>
        </w:rPr>
      </w:pPr>
    </w:p>
    <w:p w14:paraId="5B3C681D" w14:textId="77777777" w:rsidR="00757E20" w:rsidRDefault="00757E20" w:rsidP="00757E20">
      <w:pPr>
        <w:pStyle w:val="berschrift3"/>
        <w:keepNext w:val="0"/>
        <w:widowControl w:val="0"/>
        <w:numPr>
          <w:ilvl w:val="1"/>
          <w:numId w:val="23"/>
        </w:numPr>
        <w:tabs>
          <w:tab w:val="clear" w:pos="1485"/>
          <w:tab w:val="num" w:pos="426"/>
        </w:tabs>
        <w:ind w:left="426" w:hanging="426"/>
        <w:rPr>
          <w:rFonts w:ascii="Calibri" w:hAnsi="Calibri"/>
          <w:sz w:val="16"/>
          <w:szCs w:val="16"/>
        </w:rPr>
      </w:pPr>
      <w:r>
        <w:rPr>
          <w:rFonts w:ascii="Calibri" w:hAnsi="Calibri"/>
          <w:sz w:val="16"/>
          <w:szCs w:val="16"/>
        </w:rPr>
        <w:t xml:space="preserve">Alternative Angabe einer </w:t>
      </w:r>
      <w:r w:rsidR="002169E7">
        <w:rPr>
          <w:rFonts w:ascii="Calibri" w:hAnsi="Calibri"/>
          <w:sz w:val="16"/>
          <w:szCs w:val="16"/>
        </w:rPr>
        <w:t>a</w:t>
      </w:r>
      <w:r>
        <w:rPr>
          <w:rFonts w:ascii="Calibri" w:hAnsi="Calibri"/>
          <w:sz w:val="16"/>
          <w:szCs w:val="16"/>
        </w:rPr>
        <w:t>bweichenden Stornostaffel in der Reiseausschreibung</w:t>
      </w:r>
      <w:r w:rsidR="007A4F8C">
        <w:rPr>
          <w:rFonts w:ascii="Calibri" w:hAnsi="Calibri"/>
          <w:sz w:val="16"/>
          <w:szCs w:val="16"/>
        </w:rPr>
        <w:t xml:space="preserve">. </w:t>
      </w:r>
    </w:p>
    <w:p w14:paraId="3773132D" w14:textId="77777777" w:rsidR="00757E20" w:rsidRDefault="00757E20" w:rsidP="00757E20">
      <w:pPr>
        <w:pStyle w:val="berschrift3"/>
        <w:keepNext w:val="0"/>
        <w:widowControl w:val="0"/>
        <w:numPr>
          <w:ilvl w:val="0"/>
          <w:numId w:val="0"/>
        </w:numPr>
        <w:rPr>
          <w:rFonts w:ascii="Calibri" w:hAnsi="Calibri"/>
          <w:sz w:val="16"/>
          <w:szCs w:val="16"/>
        </w:rPr>
      </w:pPr>
    </w:p>
    <w:p w14:paraId="54B37BBD" w14:textId="77777777" w:rsidR="007A4F8C" w:rsidRDefault="007A4F8C" w:rsidP="007A4F8C">
      <w:pPr>
        <w:pStyle w:val="berschrift3"/>
        <w:keepNext w:val="0"/>
        <w:widowControl w:val="0"/>
        <w:numPr>
          <w:ilvl w:val="0"/>
          <w:numId w:val="0"/>
        </w:numPr>
        <w:ind w:left="426"/>
        <w:rPr>
          <w:rFonts w:ascii="Calibri" w:hAnsi="Calibri"/>
          <w:sz w:val="16"/>
          <w:szCs w:val="16"/>
        </w:rPr>
      </w:pPr>
      <w:r>
        <w:rPr>
          <w:rFonts w:ascii="Calibri" w:hAnsi="Calibri"/>
          <w:sz w:val="16"/>
          <w:szCs w:val="16"/>
        </w:rPr>
        <w:t>Auch wenn das System der mehreren Stornostaffeln größtmögliche Flexibilität bietet, schränkt es den Reiseveranstalter nicht ein, falls ein besonderes Reiseprodukt einmal unter keine d</w:t>
      </w:r>
      <w:r w:rsidR="008B1E3F">
        <w:rPr>
          <w:rFonts w:ascii="Calibri" w:hAnsi="Calibri"/>
          <w:sz w:val="16"/>
          <w:szCs w:val="16"/>
        </w:rPr>
        <w:t>efinierte Staffel passen sollte</w:t>
      </w:r>
      <w:r>
        <w:rPr>
          <w:rFonts w:ascii="Calibri" w:hAnsi="Calibri"/>
          <w:sz w:val="16"/>
          <w:szCs w:val="16"/>
        </w:rPr>
        <w:t xml:space="preserve">. </w:t>
      </w:r>
    </w:p>
    <w:p w14:paraId="049EEC10" w14:textId="77777777" w:rsidR="00FB2B67" w:rsidRDefault="00757E20" w:rsidP="00FB2B67">
      <w:pPr>
        <w:pStyle w:val="berschrift3"/>
        <w:keepNext w:val="0"/>
        <w:widowControl w:val="0"/>
        <w:numPr>
          <w:ilvl w:val="0"/>
          <w:numId w:val="0"/>
        </w:numPr>
        <w:ind w:left="426"/>
        <w:rPr>
          <w:rFonts w:ascii="Calibri" w:hAnsi="Calibri"/>
          <w:sz w:val="16"/>
          <w:szCs w:val="16"/>
        </w:rPr>
      </w:pPr>
      <w:r>
        <w:rPr>
          <w:rFonts w:ascii="Calibri" w:hAnsi="Calibri"/>
          <w:sz w:val="16"/>
          <w:szCs w:val="16"/>
        </w:rPr>
        <w:t xml:space="preserve">Alternativ hierzu können Sie </w:t>
      </w:r>
      <w:r w:rsidR="007A4F8C">
        <w:rPr>
          <w:rFonts w:ascii="Calibri" w:hAnsi="Calibri"/>
          <w:sz w:val="16"/>
          <w:szCs w:val="16"/>
        </w:rPr>
        <w:t xml:space="preserve">jederzeit </w:t>
      </w:r>
      <w:r>
        <w:rPr>
          <w:rFonts w:ascii="Calibri" w:hAnsi="Calibri"/>
          <w:sz w:val="16"/>
          <w:szCs w:val="16"/>
        </w:rPr>
        <w:t xml:space="preserve">auch </w:t>
      </w:r>
      <w:r w:rsidR="00FB2B67">
        <w:rPr>
          <w:rFonts w:ascii="Calibri" w:hAnsi="Calibri"/>
          <w:sz w:val="16"/>
          <w:szCs w:val="16"/>
        </w:rPr>
        <w:t>in der jeweiligen Reiseausschreibung eine gesonderte Stornostaffel vereinbaren, z.B. mit folgendem Zusatz:</w:t>
      </w:r>
    </w:p>
    <w:p w14:paraId="5FD2D297" w14:textId="77777777" w:rsidR="00FB2B67" w:rsidRDefault="00FB2B67" w:rsidP="00FB2B67">
      <w:pPr>
        <w:pStyle w:val="berschrift3"/>
        <w:keepNext w:val="0"/>
        <w:widowControl w:val="0"/>
        <w:numPr>
          <w:ilvl w:val="0"/>
          <w:numId w:val="0"/>
        </w:numPr>
        <w:ind w:left="426"/>
        <w:rPr>
          <w:rFonts w:ascii="Calibri" w:hAnsi="Calibri"/>
          <w:sz w:val="16"/>
          <w:szCs w:val="16"/>
        </w:rPr>
      </w:pPr>
    </w:p>
    <w:p w14:paraId="35E5CE36" w14:textId="77777777" w:rsidR="00757E20" w:rsidRDefault="00FB2B67" w:rsidP="006E5DCE">
      <w:pPr>
        <w:pStyle w:val="berschrift3"/>
        <w:keepNext w:val="0"/>
        <w:widowControl w:val="0"/>
        <w:numPr>
          <w:ilvl w:val="0"/>
          <w:numId w:val="0"/>
        </w:numPr>
        <w:ind w:left="426"/>
        <w:jc w:val="left"/>
        <w:rPr>
          <w:rFonts w:ascii="Calibri" w:hAnsi="Calibri"/>
          <w:i/>
          <w:sz w:val="16"/>
          <w:szCs w:val="16"/>
        </w:rPr>
      </w:pPr>
      <w:r w:rsidRPr="00FB2B67">
        <w:rPr>
          <w:rFonts w:ascii="Calibri" w:hAnsi="Calibri"/>
          <w:i/>
          <w:sz w:val="16"/>
          <w:szCs w:val="16"/>
        </w:rPr>
        <w:t xml:space="preserve">„Abweichend zu Ziffer </w:t>
      </w:r>
      <w:r w:rsidR="006E5DCE">
        <w:rPr>
          <w:rFonts w:ascii="Calibri" w:hAnsi="Calibri"/>
          <w:i/>
          <w:sz w:val="16"/>
          <w:szCs w:val="16"/>
        </w:rPr>
        <w:t>5</w:t>
      </w:r>
      <w:r w:rsidRPr="00FB2B67">
        <w:rPr>
          <w:rFonts w:ascii="Calibri" w:hAnsi="Calibri"/>
          <w:i/>
          <w:sz w:val="16"/>
          <w:szCs w:val="16"/>
        </w:rPr>
        <w:t xml:space="preserve">.3 unserer Reisebedingungen gelten für diese </w:t>
      </w:r>
      <w:r w:rsidR="006E5DCE">
        <w:rPr>
          <w:rFonts w:ascii="Calibri" w:hAnsi="Calibri"/>
          <w:i/>
          <w:sz w:val="16"/>
          <w:szCs w:val="16"/>
        </w:rPr>
        <w:t>Busr</w:t>
      </w:r>
      <w:r w:rsidRPr="00FB2B67">
        <w:rPr>
          <w:rFonts w:ascii="Calibri" w:hAnsi="Calibri"/>
          <w:i/>
          <w:sz w:val="16"/>
          <w:szCs w:val="16"/>
        </w:rPr>
        <w:t xml:space="preserve">eise folgende pauschalen Stornokosten: Bis 30 Tage vor Anreise 20%, vom 29. </w:t>
      </w:r>
      <w:r w:rsidR="002169E7">
        <w:rPr>
          <w:rFonts w:ascii="Calibri" w:hAnsi="Calibri"/>
          <w:i/>
          <w:sz w:val="16"/>
          <w:szCs w:val="16"/>
        </w:rPr>
        <w:t>b</w:t>
      </w:r>
      <w:r w:rsidRPr="00FB2B67">
        <w:rPr>
          <w:rFonts w:ascii="Calibri" w:hAnsi="Calibri"/>
          <w:i/>
          <w:sz w:val="16"/>
          <w:szCs w:val="16"/>
        </w:rPr>
        <w:t xml:space="preserve">is 8. Tag vor Reiseantritt 60%, ab dem 7. Tag </w:t>
      </w:r>
      <w:r w:rsidR="00033FB8">
        <w:rPr>
          <w:rFonts w:ascii="Calibri" w:hAnsi="Calibri"/>
          <w:i/>
          <w:sz w:val="16"/>
          <w:szCs w:val="16"/>
        </w:rPr>
        <w:t xml:space="preserve">bis 1. Tag </w:t>
      </w:r>
      <w:r w:rsidRPr="00FB2B67">
        <w:rPr>
          <w:rFonts w:ascii="Calibri" w:hAnsi="Calibri"/>
          <w:i/>
          <w:sz w:val="16"/>
          <w:szCs w:val="16"/>
        </w:rPr>
        <w:t xml:space="preserve">vor Reiseantritt </w:t>
      </w:r>
      <w:r w:rsidR="00033FB8">
        <w:rPr>
          <w:rFonts w:ascii="Calibri" w:hAnsi="Calibri"/>
          <w:i/>
          <w:sz w:val="16"/>
          <w:szCs w:val="16"/>
        </w:rPr>
        <w:t xml:space="preserve">80% </w:t>
      </w:r>
      <w:r w:rsidRPr="00FB2B67">
        <w:rPr>
          <w:rFonts w:ascii="Calibri" w:hAnsi="Calibri"/>
          <w:i/>
          <w:sz w:val="16"/>
          <w:szCs w:val="16"/>
        </w:rPr>
        <w:t>und bei Nichtantritt:</w:t>
      </w:r>
      <w:r w:rsidR="0023748D">
        <w:rPr>
          <w:rFonts w:ascii="Calibri" w:hAnsi="Calibri"/>
          <w:i/>
          <w:sz w:val="16"/>
          <w:szCs w:val="16"/>
        </w:rPr>
        <w:t xml:space="preserve"> </w:t>
      </w:r>
      <w:r w:rsidR="00517B21">
        <w:rPr>
          <w:rFonts w:ascii="Calibri" w:hAnsi="Calibri"/>
          <w:i/>
          <w:sz w:val="16"/>
          <w:szCs w:val="16"/>
        </w:rPr>
        <w:t>9</w:t>
      </w:r>
      <w:r w:rsidRPr="00FB2B67">
        <w:rPr>
          <w:rFonts w:ascii="Calibri" w:hAnsi="Calibri"/>
          <w:i/>
          <w:sz w:val="16"/>
          <w:szCs w:val="16"/>
        </w:rPr>
        <w:t>0% des Reisepreises“.</w:t>
      </w:r>
      <w:r w:rsidR="00757E20" w:rsidRPr="00FB2B67">
        <w:rPr>
          <w:rFonts w:ascii="Calibri" w:hAnsi="Calibri"/>
          <w:i/>
          <w:sz w:val="16"/>
          <w:szCs w:val="16"/>
        </w:rPr>
        <w:t xml:space="preserve"> </w:t>
      </w:r>
    </w:p>
    <w:p w14:paraId="4C24C1E9" w14:textId="77777777" w:rsidR="00407275" w:rsidRDefault="00407275" w:rsidP="001B3812">
      <w:pPr>
        <w:pStyle w:val="berschrift3"/>
        <w:keepNext w:val="0"/>
        <w:widowControl w:val="0"/>
        <w:numPr>
          <w:ilvl w:val="0"/>
          <w:numId w:val="0"/>
        </w:numPr>
        <w:ind w:left="426"/>
        <w:rPr>
          <w:rFonts w:ascii="Calibri" w:hAnsi="Calibri"/>
          <w:i/>
          <w:sz w:val="16"/>
          <w:szCs w:val="16"/>
        </w:rPr>
      </w:pPr>
    </w:p>
    <w:p w14:paraId="392FEEBF" w14:textId="77777777" w:rsidR="00407275" w:rsidRDefault="00407275" w:rsidP="00407275">
      <w:pPr>
        <w:pStyle w:val="berschrift3"/>
        <w:keepNext w:val="0"/>
        <w:widowControl w:val="0"/>
        <w:numPr>
          <w:ilvl w:val="1"/>
          <w:numId w:val="23"/>
        </w:numPr>
        <w:tabs>
          <w:tab w:val="clear" w:pos="1485"/>
          <w:tab w:val="num" w:pos="426"/>
        </w:tabs>
        <w:ind w:left="426" w:hanging="426"/>
        <w:rPr>
          <w:rFonts w:ascii="Calibri" w:hAnsi="Calibri"/>
          <w:sz w:val="16"/>
          <w:szCs w:val="16"/>
        </w:rPr>
      </w:pPr>
      <w:r w:rsidRPr="00757E20">
        <w:rPr>
          <w:rFonts w:ascii="Calibri" w:hAnsi="Calibri"/>
          <w:sz w:val="16"/>
          <w:szCs w:val="16"/>
        </w:rPr>
        <w:t>Alternative konkrete Berechnung nach Ziffer 4.5. der Reisebedingungen</w:t>
      </w:r>
    </w:p>
    <w:p w14:paraId="7EE6ECD3" w14:textId="77777777" w:rsidR="00407275" w:rsidRDefault="00407275" w:rsidP="00407275">
      <w:pPr>
        <w:pStyle w:val="berschrift3"/>
        <w:keepNext w:val="0"/>
        <w:widowControl w:val="0"/>
        <w:numPr>
          <w:ilvl w:val="0"/>
          <w:numId w:val="0"/>
        </w:numPr>
        <w:rPr>
          <w:rFonts w:ascii="Calibri" w:hAnsi="Calibri"/>
          <w:sz w:val="16"/>
          <w:szCs w:val="16"/>
        </w:rPr>
      </w:pPr>
    </w:p>
    <w:p w14:paraId="7C1859E1" w14:textId="77777777" w:rsidR="00407275" w:rsidRDefault="00407275" w:rsidP="00407275">
      <w:pPr>
        <w:pStyle w:val="berschrift3"/>
        <w:keepNext w:val="0"/>
        <w:widowControl w:val="0"/>
        <w:numPr>
          <w:ilvl w:val="0"/>
          <w:numId w:val="0"/>
        </w:numPr>
        <w:ind w:left="426"/>
        <w:rPr>
          <w:rFonts w:ascii="Calibri" w:hAnsi="Calibri"/>
          <w:sz w:val="16"/>
          <w:szCs w:val="16"/>
        </w:rPr>
      </w:pPr>
      <w:r>
        <w:rPr>
          <w:rFonts w:ascii="Calibri" w:hAnsi="Calibri"/>
          <w:sz w:val="16"/>
          <w:szCs w:val="16"/>
        </w:rPr>
        <w:t>In Ziffer 4.5 der Reisebedingungen ist zu Ihren Gunsten vereinbart, dass Sie alternativ zu der vereinbarten Pauschale auch konkret abrechnen dürfen, wenn Sie nachweisen, dass im Einzelfall die Pauschale wesentlich hinter den tatsächlichen Kosten der Stornierung zurückbleibt. Wegen dieser Regelung ist es also nicht notwendig, dass Sie jeden denkbaren Fall mit der pauschalen Regelung abdecken können müssen. Eine Anleitung hierzu findet sich unter nachfolgender Ziffer 2.</w:t>
      </w:r>
    </w:p>
    <w:p w14:paraId="4D3CF710" w14:textId="77777777" w:rsidR="00757E20" w:rsidRDefault="00757E20" w:rsidP="00757E20">
      <w:pPr>
        <w:pStyle w:val="Funotentext"/>
        <w:rPr>
          <w:rFonts w:ascii="Calibri" w:hAnsi="Calibri"/>
          <w:bCs/>
          <w:iCs/>
          <w:color w:val="000000"/>
          <w:szCs w:val="16"/>
        </w:rPr>
      </w:pPr>
    </w:p>
    <w:p w14:paraId="36DEF110" w14:textId="77777777" w:rsidR="00407275" w:rsidRDefault="00407275" w:rsidP="00407275">
      <w:pPr>
        <w:pStyle w:val="berschrift3"/>
        <w:keepNext w:val="0"/>
        <w:widowControl w:val="0"/>
        <w:numPr>
          <w:ilvl w:val="0"/>
          <w:numId w:val="23"/>
        </w:numPr>
        <w:ind w:hanging="405"/>
        <w:rPr>
          <w:rFonts w:ascii="Calibri" w:hAnsi="Calibri"/>
          <w:sz w:val="16"/>
          <w:szCs w:val="16"/>
        </w:rPr>
      </w:pPr>
      <w:r w:rsidRPr="00423F35">
        <w:rPr>
          <w:rFonts w:ascii="Calibri" w:hAnsi="Calibri"/>
          <w:sz w:val="16"/>
          <w:szCs w:val="16"/>
        </w:rPr>
        <w:t>Anleitung zur konkreten Berechnung von Stornokosten</w:t>
      </w:r>
    </w:p>
    <w:p w14:paraId="21D2BAE5" w14:textId="77777777" w:rsidR="00407275" w:rsidRDefault="00407275" w:rsidP="00407275">
      <w:pPr>
        <w:pStyle w:val="berschrift3"/>
        <w:keepNext w:val="0"/>
        <w:widowControl w:val="0"/>
        <w:numPr>
          <w:ilvl w:val="0"/>
          <w:numId w:val="0"/>
        </w:numPr>
        <w:ind w:left="405"/>
        <w:rPr>
          <w:rFonts w:ascii="Calibri" w:hAnsi="Calibri"/>
          <w:sz w:val="16"/>
          <w:szCs w:val="16"/>
        </w:rPr>
      </w:pPr>
    </w:p>
    <w:p w14:paraId="2C58B2FE" w14:textId="77777777" w:rsidR="00407275" w:rsidRDefault="00407275" w:rsidP="00407275">
      <w:pPr>
        <w:pStyle w:val="berschrift3"/>
        <w:keepNext w:val="0"/>
        <w:widowControl w:val="0"/>
        <w:numPr>
          <w:ilvl w:val="1"/>
          <w:numId w:val="23"/>
        </w:numPr>
        <w:tabs>
          <w:tab w:val="clear" w:pos="1485"/>
          <w:tab w:val="num" w:pos="426"/>
        </w:tabs>
        <w:ind w:left="426" w:hanging="426"/>
        <w:rPr>
          <w:rFonts w:ascii="Calibri" w:hAnsi="Calibri"/>
          <w:sz w:val="16"/>
          <w:szCs w:val="16"/>
        </w:rPr>
      </w:pPr>
      <w:r>
        <w:rPr>
          <w:rFonts w:ascii="Calibri" w:hAnsi="Calibri"/>
          <w:sz w:val="16"/>
          <w:szCs w:val="16"/>
        </w:rPr>
        <w:t>Gesetzliche Grundlage § 651</w:t>
      </w:r>
      <w:r w:rsidR="001F1387">
        <w:rPr>
          <w:rFonts w:ascii="Calibri" w:hAnsi="Calibri"/>
          <w:sz w:val="16"/>
          <w:szCs w:val="16"/>
        </w:rPr>
        <w:t>h</w:t>
      </w:r>
      <w:r>
        <w:rPr>
          <w:rFonts w:ascii="Calibri" w:hAnsi="Calibri"/>
          <w:sz w:val="16"/>
          <w:szCs w:val="16"/>
        </w:rPr>
        <w:t xml:space="preserve"> Abs. 2 BGB</w:t>
      </w:r>
    </w:p>
    <w:p w14:paraId="61D77EE8" w14:textId="77777777" w:rsidR="006E5DCE" w:rsidRDefault="006E5DCE" w:rsidP="00407275">
      <w:pPr>
        <w:pStyle w:val="berschrift3"/>
        <w:keepNext w:val="0"/>
        <w:widowControl w:val="0"/>
        <w:numPr>
          <w:ilvl w:val="0"/>
          <w:numId w:val="0"/>
        </w:numPr>
        <w:ind w:left="426"/>
        <w:rPr>
          <w:rFonts w:ascii="Calibri" w:hAnsi="Calibri"/>
          <w:sz w:val="16"/>
          <w:szCs w:val="16"/>
        </w:rPr>
      </w:pPr>
    </w:p>
    <w:p w14:paraId="232C72CF" w14:textId="77777777" w:rsidR="001F1387" w:rsidRDefault="001F1387" w:rsidP="00407275">
      <w:pPr>
        <w:pStyle w:val="berschrift3"/>
        <w:keepNext w:val="0"/>
        <w:widowControl w:val="0"/>
        <w:numPr>
          <w:ilvl w:val="0"/>
          <w:numId w:val="0"/>
        </w:numPr>
        <w:ind w:left="426"/>
        <w:rPr>
          <w:rFonts w:ascii="Calibri" w:hAnsi="Calibri"/>
          <w:sz w:val="16"/>
          <w:szCs w:val="16"/>
        </w:rPr>
      </w:pPr>
    </w:p>
    <w:p w14:paraId="7B3D3195" w14:textId="77777777" w:rsidR="006E5DCE" w:rsidRPr="006E5DCE" w:rsidRDefault="006E5DCE" w:rsidP="006E5DCE">
      <w:pPr>
        <w:pStyle w:val="berschrift3"/>
        <w:widowControl w:val="0"/>
        <w:numPr>
          <w:ilvl w:val="0"/>
          <w:numId w:val="0"/>
        </w:numPr>
        <w:ind w:left="426"/>
        <w:rPr>
          <w:rFonts w:ascii="Calibri" w:hAnsi="Calibri"/>
          <w:b/>
          <w:sz w:val="16"/>
          <w:szCs w:val="16"/>
        </w:rPr>
      </w:pPr>
      <w:r w:rsidRPr="006E5DCE">
        <w:rPr>
          <w:rFonts w:ascii="Calibri" w:hAnsi="Calibri"/>
          <w:b/>
          <w:sz w:val="16"/>
          <w:szCs w:val="16"/>
        </w:rPr>
        <w:t>§ 651h Rücktritt vor Reisebeginn</w:t>
      </w:r>
    </w:p>
    <w:p w14:paraId="75A41EC8" w14:textId="77777777" w:rsidR="006E5DCE" w:rsidRPr="006E5DCE" w:rsidRDefault="006E5DCE" w:rsidP="006E5DCE">
      <w:pPr>
        <w:pStyle w:val="berschrift3"/>
        <w:widowControl w:val="0"/>
        <w:numPr>
          <w:ilvl w:val="0"/>
          <w:numId w:val="0"/>
        </w:numPr>
        <w:ind w:left="426"/>
        <w:rPr>
          <w:rFonts w:ascii="Calibri" w:hAnsi="Calibri"/>
          <w:sz w:val="16"/>
          <w:szCs w:val="16"/>
        </w:rPr>
      </w:pPr>
      <w:r w:rsidRPr="006E5DCE">
        <w:rPr>
          <w:rFonts w:ascii="Calibri" w:hAnsi="Calibri"/>
          <w:sz w:val="16"/>
          <w:szCs w:val="16"/>
        </w:rPr>
        <w:t>(1) Vor Reisebeginn kann der Reisende jederzeit vom Vertrag zurücktreten. Tritt der Reisende vom</w:t>
      </w:r>
      <w:r>
        <w:rPr>
          <w:rFonts w:ascii="Calibri" w:hAnsi="Calibri"/>
          <w:sz w:val="16"/>
          <w:szCs w:val="16"/>
        </w:rPr>
        <w:t xml:space="preserve"> </w:t>
      </w:r>
      <w:r w:rsidRPr="006E5DCE">
        <w:rPr>
          <w:rFonts w:ascii="Calibri" w:hAnsi="Calibri"/>
          <w:sz w:val="16"/>
          <w:szCs w:val="16"/>
        </w:rPr>
        <w:t>Vertrag zurück, verliert der Reiseveranstalter den Anspruch auf den vereinbarten Reisepreis. Der Reiseveranstalter kann jedoch eine angemessene Entschädigung verlangen.</w:t>
      </w:r>
    </w:p>
    <w:p w14:paraId="343DD006" w14:textId="77777777" w:rsidR="001F1387" w:rsidRDefault="001F1387" w:rsidP="006E5DCE">
      <w:pPr>
        <w:pStyle w:val="berschrift3"/>
        <w:widowControl w:val="0"/>
        <w:numPr>
          <w:ilvl w:val="0"/>
          <w:numId w:val="0"/>
        </w:numPr>
        <w:ind w:left="426"/>
        <w:rPr>
          <w:rFonts w:ascii="Calibri" w:hAnsi="Calibri"/>
          <w:sz w:val="16"/>
          <w:szCs w:val="16"/>
        </w:rPr>
      </w:pPr>
    </w:p>
    <w:p w14:paraId="42624946" w14:textId="77777777" w:rsidR="006E5DCE" w:rsidRPr="006E5DCE" w:rsidRDefault="006E5DCE" w:rsidP="006E5DCE">
      <w:pPr>
        <w:pStyle w:val="berschrift3"/>
        <w:widowControl w:val="0"/>
        <w:numPr>
          <w:ilvl w:val="0"/>
          <w:numId w:val="0"/>
        </w:numPr>
        <w:ind w:left="426"/>
        <w:rPr>
          <w:rFonts w:ascii="Calibri" w:hAnsi="Calibri"/>
          <w:sz w:val="16"/>
          <w:szCs w:val="16"/>
        </w:rPr>
      </w:pPr>
      <w:r w:rsidRPr="006E5DCE">
        <w:rPr>
          <w:rFonts w:ascii="Calibri" w:hAnsi="Calibri"/>
          <w:sz w:val="16"/>
          <w:szCs w:val="16"/>
        </w:rPr>
        <w:t>(2) Im Vertrag können, auch durch vorformulierte Vertragsbedingungen, angemessene Entschädigungspauschalen festgelegt werden, die sich nach Folgendem bemessen:</w:t>
      </w:r>
    </w:p>
    <w:p w14:paraId="4FA1ED20" w14:textId="77777777" w:rsidR="006E5DCE" w:rsidRPr="006E5DCE" w:rsidRDefault="006E5DCE" w:rsidP="006E5DCE">
      <w:pPr>
        <w:pStyle w:val="berschrift3"/>
        <w:widowControl w:val="0"/>
        <w:numPr>
          <w:ilvl w:val="0"/>
          <w:numId w:val="0"/>
        </w:numPr>
        <w:ind w:left="426"/>
        <w:rPr>
          <w:rFonts w:ascii="Calibri" w:hAnsi="Calibri"/>
          <w:sz w:val="16"/>
          <w:szCs w:val="16"/>
        </w:rPr>
      </w:pPr>
      <w:r w:rsidRPr="006E5DCE">
        <w:rPr>
          <w:rFonts w:ascii="Calibri" w:hAnsi="Calibri"/>
          <w:sz w:val="16"/>
          <w:szCs w:val="16"/>
        </w:rPr>
        <w:t>1. Zeitraum zwischen der Rücktrittserklärung und dem Reisebeginn,</w:t>
      </w:r>
    </w:p>
    <w:p w14:paraId="1212D7A5" w14:textId="77777777" w:rsidR="006E5DCE" w:rsidRPr="006E5DCE" w:rsidRDefault="006E5DCE" w:rsidP="006E5DCE">
      <w:pPr>
        <w:pStyle w:val="berschrift3"/>
        <w:widowControl w:val="0"/>
        <w:numPr>
          <w:ilvl w:val="0"/>
          <w:numId w:val="0"/>
        </w:numPr>
        <w:ind w:left="426"/>
        <w:rPr>
          <w:rFonts w:ascii="Calibri" w:hAnsi="Calibri"/>
          <w:sz w:val="16"/>
          <w:szCs w:val="16"/>
        </w:rPr>
      </w:pPr>
      <w:r w:rsidRPr="006E5DCE">
        <w:rPr>
          <w:rFonts w:ascii="Calibri" w:hAnsi="Calibri"/>
          <w:sz w:val="16"/>
          <w:szCs w:val="16"/>
        </w:rPr>
        <w:t>2. zu erwartende Ersparnis von Aufwendungen des Reiseveranstalters und</w:t>
      </w:r>
    </w:p>
    <w:p w14:paraId="77E78172" w14:textId="77777777" w:rsidR="006E5DCE" w:rsidRPr="006E5DCE" w:rsidRDefault="006E5DCE" w:rsidP="006E5DCE">
      <w:pPr>
        <w:pStyle w:val="berschrift3"/>
        <w:widowControl w:val="0"/>
        <w:numPr>
          <w:ilvl w:val="0"/>
          <w:numId w:val="0"/>
        </w:numPr>
        <w:ind w:left="426"/>
        <w:rPr>
          <w:rFonts w:ascii="Calibri" w:hAnsi="Calibri"/>
          <w:sz w:val="16"/>
          <w:szCs w:val="16"/>
        </w:rPr>
      </w:pPr>
      <w:r w:rsidRPr="006E5DCE">
        <w:rPr>
          <w:rFonts w:ascii="Calibri" w:hAnsi="Calibri"/>
          <w:sz w:val="16"/>
          <w:szCs w:val="16"/>
        </w:rPr>
        <w:t>3. zu erwartender Erwerb durch anderweitige Verwendung der Reiseleistungen.</w:t>
      </w:r>
    </w:p>
    <w:p w14:paraId="075DEE93" w14:textId="77777777" w:rsidR="0055418C" w:rsidRDefault="0055418C" w:rsidP="006E5DCE">
      <w:pPr>
        <w:pStyle w:val="berschrift3"/>
        <w:widowControl w:val="0"/>
        <w:numPr>
          <w:ilvl w:val="0"/>
          <w:numId w:val="0"/>
        </w:numPr>
        <w:ind w:left="426"/>
        <w:rPr>
          <w:rFonts w:ascii="Calibri" w:hAnsi="Calibri"/>
          <w:sz w:val="16"/>
          <w:szCs w:val="16"/>
        </w:rPr>
      </w:pPr>
    </w:p>
    <w:p w14:paraId="39963021" w14:textId="77777777" w:rsidR="006E5DCE" w:rsidRDefault="006E5DCE" w:rsidP="006E5DCE">
      <w:pPr>
        <w:pStyle w:val="berschrift3"/>
        <w:widowControl w:val="0"/>
        <w:numPr>
          <w:ilvl w:val="0"/>
          <w:numId w:val="0"/>
        </w:numPr>
        <w:ind w:left="426"/>
        <w:rPr>
          <w:rFonts w:ascii="Calibri" w:hAnsi="Calibri"/>
          <w:sz w:val="16"/>
          <w:szCs w:val="16"/>
        </w:rPr>
      </w:pPr>
      <w:r w:rsidRPr="006E5DCE">
        <w:rPr>
          <w:rFonts w:ascii="Calibri" w:hAnsi="Calibri"/>
          <w:sz w:val="16"/>
          <w:szCs w:val="16"/>
        </w:rPr>
        <w:t>Werden im Vertrag keine Entschädigungspauschalen festgelegt, bestimmt sich die Höhe der Entschädigung nach dem Reisepreis abzüglich des Werts der vom Reiseveranstalter ersparten Aufwendungen sowie abzüglich dessen, was er durch anderweitige Verwendung der Reiseleistungen erwirbt. Der Reiseveranstalter ist auf Verlangen des Reisenden verpflichtet, die Höhe der Entschädigung zu begründen.</w:t>
      </w:r>
    </w:p>
    <w:p w14:paraId="51C13AB4" w14:textId="77777777" w:rsidR="0055418C" w:rsidRPr="006E5DCE" w:rsidRDefault="0055418C" w:rsidP="006E5DCE">
      <w:pPr>
        <w:pStyle w:val="berschrift3"/>
        <w:widowControl w:val="0"/>
        <w:numPr>
          <w:ilvl w:val="0"/>
          <w:numId w:val="0"/>
        </w:numPr>
        <w:ind w:left="426"/>
        <w:rPr>
          <w:rFonts w:ascii="Calibri" w:hAnsi="Calibri"/>
          <w:sz w:val="16"/>
          <w:szCs w:val="16"/>
        </w:rPr>
      </w:pPr>
      <w:r>
        <w:rPr>
          <w:rFonts w:ascii="Calibri" w:hAnsi="Calibri"/>
          <w:sz w:val="16"/>
          <w:szCs w:val="16"/>
        </w:rPr>
        <w:t>….</w:t>
      </w:r>
    </w:p>
    <w:p w14:paraId="7CF5E7A0" w14:textId="77777777" w:rsidR="006E5DCE" w:rsidRDefault="006E5DCE" w:rsidP="00407275">
      <w:pPr>
        <w:pStyle w:val="berschrift3"/>
        <w:keepNext w:val="0"/>
        <w:widowControl w:val="0"/>
        <w:numPr>
          <w:ilvl w:val="0"/>
          <w:numId w:val="0"/>
        </w:numPr>
        <w:pBdr>
          <w:bottom w:val="single" w:sz="6" w:space="1" w:color="auto"/>
        </w:pBdr>
        <w:ind w:left="426"/>
        <w:rPr>
          <w:rFonts w:ascii="Calibri" w:hAnsi="Calibri"/>
          <w:sz w:val="16"/>
          <w:szCs w:val="16"/>
        </w:rPr>
      </w:pPr>
    </w:p>
    <w:p w14:paraId="00C3D5F9" w14:textId="77777777" w:rsidR="006E5DCE" w:rsidRDefault="006E5DCE" w:rsidP="00407275">
      <w:pPr>
        <w:pStyle w:val="berschrift3"/>
        <w:keepNext w:val="0"/>
        <w:widowControl w:val="0"/>
        <w:numPr>
          <w:ilvl w:val="0"/>
          <w:numId w:val="0"/>
        </w:numPr>
        <w:ind w:left="426"/>
        <w:rPr>
          <w:rFonts w:ascii="Calibri" w:hAnsi="Calibri"/>
          <w:sz w:val="16"/>
          <w:szCs w:val="16"/>
        </w:rPr>
      </w:pPr>
    </w:p>
    <w:p w14:paraId="73F453D9" w14:textId="77777777" w:rsidR="00407275" w:rsidRDefault="00407275" w:rsidP="00407275">
      <w:pPr>
        <w:pStyle w:val="berschrift3"/>
        <w:keepNext w:val="0"/>
        <w:widowControl w:val="0"/>
        <w:numPr>
          <w:ilvl w:val="0"/>
          <w:numId w:val="0"/>
        </w:numPr>
        <w:ind w:left="426"/>
        <w:rPr>
          <w:rFonts w:ascii="Calibri" w:hAnsi="Calibri"/>
          <w:sz w:val="16"/>
          <w:szCs w:val="16"/>
        </w:rPr>
      </w:pPr>
      <w:r>
        <w:rPr>
          <w:rFonts w:ascii="Calibri" w:hAnsi="Calibri"/>
          <w:sz w:val="16"/>
          <w:szCs w:val="16"/>
        </w:rPr>
        <w:t xml:space="preserve">Im Ergebnis heißt das also, dass der Reiseveranstalter seine kalkulierte Marge, seine Vertriebskosten etc. behalten darf und er sich nur anrechnen lassen muss, was er an Aufwendungen erspart hat oder was er durch andere Reiseteilnehmer erlangen kann (Beispiel: Wenn der Bus bei Abreise bis auf den letzten Platz voll besetzt ist, muss sich der Reiseveranstalter den Busanteil des letzten buchenden Teilnehmers als Ersatz für den Busanteil des zuvor stornierenden Reisegastes anrechnen lassen. War dieser Busanteil aber günstiger als ursprünglich, da der Reiseveranstalter dem kurzfristig buchenden Teilnehmer einen Preisnachlass gewährt hat, muss sich der Reiseveranstalter nur diesen geringeren Busanteil anrechnen lassen. </w:t>
      </w:r>
    </w:p>
    <w:p w14:paraId="7F4193FB" w14:textId="77777777" w:rsidR="00407275" w:rsidRDefault="00407275" w:rsidP="00407275">
      <w:pPr>
        <w:pStyle w:val="berschrift3"/>
        <w:keepNext w:val="0"/>
        <w:widowControl w:val="0"/>
        <w:numPr>
          <w:ilvl w:val="0"/>
          <w:numId w:val="0"/>
        </w:numPr>
        <w:ind w:left="426"/>
        <w:rPr>
          <w:rFonts w:ascii="Calibri" w:hAnsi="Calibri"/>
          <w:sz w:val="16"/>
          <w:szCs w:val="16"/>
        </w:rPr>
      </w:pPr>
    </w:p>
    <w:p w14:paraId="11D6FBFF" w14:textId="77777777" w:rsidR="00324913" w:rsidRDefault="00324913" w:rsidP="00324913">
      <w:pPr>
        <w:pStyle w:val="berschrift3"/>
        <w:keepNext w:val="0"/>
        <w:widowControl w:val="0"/>
        <w:numPr>
          <w:ilvl w:val="1"/>
          <w:numId w:val="23"/>
        </w:numPr>
        <w:tabs>
          <w:tab w:val="clear" w:pos="1485"/>
          <w:tab w:val="num" w:pos="426"/>
        </w:tabs>
        <w:ind w:left="426" w:hanging="426"/>
        <w:rPr>
          <w:rFonts w:ascii="Calibri" w:hAnsi="Calibri"/>
          <w:sz w:val="16"/>
          <w:szCs w:val="16"/>
        </w:rPr>
      </w:pPr>
      <w:r>
        <w:rPr>
          <w:rFonts w:ascii="Calibri" w:hAnsi="Calibri"/>
          <w:sz w:val="16"/>
          <w:szCs w:val="16"/>
        </w:rPr>
        <w:t>Berechnungshilfe:</w:t>
      </w:r>
    </w:p>
    <w:p w14:paraId="7F8E2A31" w14:textId="77777777" w:rsidR="00324913" w:rsidRDefault="00324913" w:rsidP="00324913">
      <w:pPr>
        <w:pStyle w:val="berschrift3"/>
        <w:keepNext w:val="0"/>
        <w:widowControl w:val="0"/>
        <w:numPr>
          <w:ilvl w:val="0"/>
          <w:numId w:val="0"/>
        </w:numPr>
        <w:ind w:left="426"/>
        <w:rPr>
          <w:rFonts w:ascii="Calibri" w:hAnsi="Calibri"/>
          <w:sz w:val="16"/>
          <w:szCs w:val="16"/>
        </w:rPr>
      </w:pPr>
    </w:p>
    <w:p w14:paraId="0BF5A1B9" w14:textId="77777777" w:rsidR="00324913" w:rsidRDefault="00324913" w:rsidP="00324913">
      <w:pPr>
        <w:pStyle w:val="berschrift3"/>
        <w:keepNext w:val="0"/>
        <w:widowControl w:val="0"/>
        <w:numPr>
          <w:ilvl w:val="0"/>
          <w:numId w:val="0"/>
        </w:numPr>
        <w:ind w:left="426"/>
        <w:rPr>
          <w:rFonts w:ascii="Calibri" w:hAnsi="Calibri"/>
          <w:sz w:val="16"/>
          <w:szCs w:val="16"/>
        </w:rPr>
      </w:pPr>
      <w:r>
        <w:rPr>
          <w:rFonts w:ascii="Calibri" w:hAnsi="Calibri"/>
          <w:sz w:val="16"/>
          <w:szCs w:val="16"/>
        </w:rPr>
        <w:t>Im Anhang finden Sie den Abdruck eines Tabellenblatts im .xls Format, welches Ihnen bei der Berechnung der konkreten Stornokosten behilflich ist, in dem es die bei Durchführung der Reise entstandenen Aufwendungen, den durch die Stornierung tatsächlich entstehenden Aufwendungen sowie gegebenenfalls anderweitige Verwendungen berücksichtigt und somit einen korrekten Wert für die konkret berechneten Stornokosten für die einzelne Reisebuchung ermittelt. Die funktionsfähige Datei kann von den Mitgliedern beim bdo angefordert werden.</w:t>
      </w:r>
    </w:p>
    <w:p w14:paraId="6949FCDD" w14:textId="77777777" w:rsidR="00757E20" w:rsidRDefault="00757E20" w:rsidP="00757E20">
      <w:pPr>
        <w:pStyle w:val="Funotentext"/>
        <w:rPr>
          <w:rFonts w:ascii="Calibri" w:hAnsi="Calibri"/>
          <w:bCs/>
          <w:iCs/>
          <w:color w:val="000000"/>
          <w:szCs w:val="16"/>
        </w:rPr>
      </w:pPr>
    </w:p>
    <w:p w14:paraId="56768F23" w14:textId="77777777" w:rsidR="007D5739" w:rsidRDefault="007D5739">
      <w:pPr>
        <w:rPr>
          <w:rFonts w:ascii="Calibri" w:hAnsi="Calibri"/>
          <w:b/>
          <w:bCs/>
          <w:iCs/>
          <w:color w:val="000000"/>
          <w:sz w:val="16"/>
          <w:szCs w:val="16"/>
        </w:rPr>
      </w:pPr>
      <w:r>
        <w:rPr>
          <w:rFonts w:ascii="Calibri" w:hAnsi="Calibri"/>
          <w:bCs/>
          <w:iCs/>
          <w:color w:val="000000"/>
          <w:szCs w:val="16"/>
        </w:rPr>
        <w:br w:type="page"/>
      </w:r>
    </w:p>
    <w:p w14:paraId="1D5E1E4A" w14:textId="77777777" w:rsidR="007D5739" w:rsidRDefault="007D5739" w:rsidP="00FD7C41">
      <w:pPr>
        <w:pStyle w:val="Funotentext"/>
        <w:rPr>
          <w:rFonts w:ascii="Calibri" w:hAnsi="Calibri"/>
          <w:bCs/>
          <w:iCs/>
          <w:color w:val="000000"/>
          <w:szCs w:val="16"/>
        </w:rPr>
      </w:pPr>
    </w:p>
    <w:p w14:paraId="3EBCB7ED" w14:textId="77777777" w:rsidR="007D5739" w:rsidRDefault="007D5739" w:rsidP="00FD7C41">
      <w:pPr>
        <w:pStyle w:val="Funotentext"/>
        <w:rPr>
          <w:rFonts w:ascii="Calibri" w:hAnsi="Calibri"/>
          <w:bCs/>
          <w:iCs/>
          <w:color w:val="000000"/>
          <w:szCs w:val="16"/>
        </w:rPr>
      </w:pPr>
      <w:r>
        <w:rPr>
          <w:rFonts w:ascii="Calibri" w:hAnsi="Calibri"/>
          <w:bCs/>
          <w:iCs/>
          <w:color w:val="000000"/>
          <w:szCs w:val="16"/>
        </w:rPr>
        <w:t xml:space="preserve">Anlage zu Anhang G Ziffer </w:t>
      </w:r>
      <w:r w:rsidR="00AA652A">
        <w:rPr>
          <w:rFonts w:ascii="Calibri" w:hAnsi="Calibri"/>
          <w:bCs/>
          <w:iCs/>
          <w:color w:val="000000"/>
          <w:szCs w:val="16"/>
        </w:rPr>
        <w:t>2</w:t>
      </w:r>
      <w:r>
        <w:rPr>
          <w:rFonts w:ascii="Calibri" w:hAnsi="Calibri"/>
          <w:bCs/>
          <w:iCs/>
          <w:color w:val="000000"/>
          <w:szCs w:val="16"/>
        </w:rPr>
        <w:t>b)</w:t>
      </w:r>
    </w:p>
    <w:p w14:paraId="68E8DE08" w14:textId="77777777" w:rsidR="007D5739" w:rsidRDefault="007D5739" w:rsidP="00FD7C41">
      <w:pPr>
        <w:pStyle w:val="Funotentext"/>
        <w:rPr>
          <w:rFonts w:ascii="Calibri" w:hAnsi="Calibri"/>
          <w:bCs/>
          <w:iCs/>
          <w:color w:val="000000"/>
          <w:szCs w:val="16"/>
        </w:rPr>
      </w:pPr>
    </w:p>
    <w:p w14:paraId="489AB811" w14:textId="77777777" w:rsidR="00FF69A1" w:rsidRDefault="00FF69A1" w:rsidP="00FD7C41">
      <w:pPr>
        <w:pStyle w:val="Funotentext"/>
        <w:rPr>
          <w:rFonts w:ascii="Calibri" w:hAnsi="Calibri"/>
          <w:bCs/>
          <w:iCs/>
          <w:color w:val="000000"/>
          <w:szCs w:val="16"/>
        </w:rPr>
        <w:sectPr w:rsidR="00FF69A1">
          <w:endnotePr>
            <w:numFmt w:val="decimal"/>
          </w:endnotePr>
          <w:type w:val="continuous"/>
          <w:pgSz w:w="11906" w:h="16838" w:code="9"/>
          <w:pgMar w:top="680" w:right="680" w:bottom="680" w:left="680" w:header="1021" w:footer="1191" w:gutter="0"/>
          <w:cols w:num="2" w:sep="1" w:space="709"/>
          <w:titlePg/>
        </w:sectPr>
      </w:pPr>
    </w:p>
    <w:p w14:paraId="729431E0" w14:textId="77777777" w:rsidR="007D5739" w:rsidRDefault="007D5739" w:rsidP="00FD7C41">
      <w:pPr>
        <w:pStyle w:val="Funotentext"/>
        <w:rPr>
          <w:rFonts w:ascii="Calibri" w:hAnsi="Calibri"/>
          <w:bCs/>
          <w:iCs/>
          <w:color w:val="000000"/>
          <w:szCs w:val="16"/>
        </w:rPr>
      </w:pPr>
    </w:p>
    <w:p w14:paraId="3A4A4614" w14:textId="77777777" w:rsidR="00FD7C41" w:rsidRPr="00FD7C41" w:rsidRDefault="007D5739" w:rsidP="00FD7C41">
      <w:pPr>
        <w:pStyle w:val="Funotentext"/>
        <w:rPr>
          <w:rFonts w:ascii="Calibri" w:hAnsi="Calibri"/>
          <w:bCs/>
          <w:iCs/>
          <w:color w:val="000000"/>
          <w:szCs w:val="16"/>
        </w:rPr>
      </w:pPr>
      <w:r w:rsidRPr="00407275">
        <w:rPr>
          <w:rFonts w:ascii="Calibri" w:hAnsi="Calibri"/>
          <w:bCs/>
          <w:iCs/>
          <w:noProof/>
          <w:color w:val="000000"/>
          <w:szCs w:val="16"/>
        </w:rPr>
        <w:drawing>
          <wp:inline distT="0" distB="0" distL="0" distR="0" wp14:anchorId="1A86D0D5" wp14:editId="41064230">
            <wp:extent cx="6721923" cy="3667125"/>
            <wp:effectExtent l="0" t="0" r="3175"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81B7F.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20429" cy="3666310"/>
                    </a:xfrm>
                    <a:prstGeom prst="rect">
                      <a:avLst/>
                    </a:prstGeom>
                  </pic:spPr>
                </pic:pic>
              </a:graphicData>
            </a:graphic>
          </wp:inline>
        </w:drawing>
      </w:r>
    </w:p>
    <w:p w14:paraId="4E6F2FBA" w14:textId="77777777" w:rsidR="00423F35" w:rsidRPr="00626FAA" w:rsidRDefault="00423F35" w:rsidP="005706B1">
      <w:pPr>
        <w:pStyle w:val="berschrift3"/>
        <w:keepNext w:val="0"/>
        <w:widowControl w:val="0"/>
        <w:numPr>
          <w:ilvl w:val="0"/>
          <w:numId w:val="0"/>
        </w:numPr>
        <w:ind w:left="405"/>
        <w:rPr>
          <w:rFonts w:ascii="Calibri" w:hAnsi="Calibri"/>
          <w:sz w:val="16"/>
          <w:szCs w:val="16"/>
        </w:rPr>
      </w:pPr>
    </w:p>
    <w:sectPr w:rsidR="00423F35" w:rsidRPr="00626FAA" w:rsidSect="00FF69A1">
      <w:endnotePr>
        <w:numFmt w:val="decimal"/>
      </w:endnotePr>
      <w:type w:val="continuous"/>
      <w:pgSz w:w="11906" w:h="16838" w:code="9"/>
      <w:pgMar w:top="680" w:right="680" w:bottom="680" w:left="680" w:header="1021" w:footer="1191" w:gutter="0"/>
      <w:cols w:sep="1"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7979E" w14:textId="77777777" w:rsidR="00BF2FC2" w:rsidRDefault="00BF2FC2">
      <w:r>
        <w:separator/>
      </w:r>
    </w:p>
  </w:endnote>
  <w:endnote w:type="continuationSeparator" w:id="0">
    <w:p w14:paraId="3E33E088" w14:textId="77777777" w:rsidR="00BF2FC2" w:rsidRDefault="00BF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5F7DE" w14:textId="77777777" w:rsidR="00BF2FC2" w:rsidRDefault="00BF2FC2">
      <w:r>
        <w:separator/>
      </w:r>
    </w:p>
  </w:footnote>
  <w:footnote w:type="continuationSeparator" w:id="0">
    <w:p w14:paraId="25511231" w14:textId="77777777" w:rsidR="00BF2FC2" w:rsidRDefault="00BF2FC2">
      <w:r>
        <w:continuationSeparator/>
      </w:r>
    </w:p>
  </w:footnote>
  <w:footnote w:id="1">
    <w:p w14:paraId="3A219916" w14:textId="77777777" w:rsidR="00BF2FC2" w:rsidRPr="003174DE" w:rsidRDefault="00BF2FC2" w:rsidP="00001D5F">
      <w:pPr>
        <w:pStyle w:val="Funotentext"/>
        <w:rPr>
          <w:color w:val="FF0000"/>
          <w:szCs w:val="16"/>
        </w:rPr>
      </w:pPr>
      <w:r>
        <w:rPr>
          <w:rStyle w:val="Funotenzeichen"/>
        </w:rPr>
        <w:footnoteRef/>
      </w:r>
      <w:r>
        <w:t xml:space="preserve"> </w:t>
      </w:r>
      <w:r w:rsidRPr="009C6FA3">
        <w:rPr>
          <w:color w:val="FF0000"/>
          <w:szCs w:val="16"/>
        </w:rPr>
        <w:t>Wichtiger Hinweis: Sämtliche Fußnoten sind vor Druck oder Verwendung durch den Reiseveranstalter zu entfernen! Die Fußnoten dienen nur der Hilfestellung des Verwenders!</w:t>
      </w:r>
      <w:r>
        <w:rPr>
          <w:color w:val="FF0000"/>
          <w:szCs w:val="16"/>
        </w:rPr>
        <w:t xml:space="preserve"> Ebenso sind die gelb unterlegten Platzhalter mit individuellen Werten des Verwenders auszufüllen.</w:t>
      </w:r>
    </w:p>
  </w:footnote>
  <w:footnote w:id="2">
    <w:p w14:paraId="35FAAACC" w14:textId="77777777" w:rsidR="00BF2FC2" w:rsidRPr="00204BA0" w:rsidRDefault="00BF2FC2" w:rsidP="00001D5F">
      <w:pPr>
        <w:pStyle w:val="Funotentext"/>
        <w:rPr>
          <w:b w:val="0"/>
        </w:rPr>
      </w:pPr>
      <w:r>
        <w:rPr>
          <w:rStyle w:val="Funotenzeichen"/>
        </w:rPr>
        <w:footnoteRef/>
      </w:r>
      <w:r>
        <w:t xml:space="preserve"> </w:t>
      </w:r>
      <w:r w:rsidRPr="00204BA0">
        <w:rPr>
          <w:b w:val="0"/>
        </w:rPr>
        <w:t xml:space="preserve">Diese Regelung ist optional und kann auf Wunsch des Verwenders auch gestrichen werden; wird sie verwendet, </w:t>
      </w:r>
      <w:r>
        <w:rPr>
          <w:b w:val="0"/>
        </w:rPr>
        <w:t>sollt</w:t>
      </w:r>
      <w:r w:rsidRPr="00204BA0">
        <w:rPr>
          <w:b w:val="0"/>
        </w:rPr>
        <w:t>en keine Streichungen oder Ergänzungen ohne fachliche Beratung vorgenommen werden</w:t>
      </w:r>
      <w:r>
        <w:rPr>
          <w:b w:val="0"/>
        </w:rPr>
        <w:t>. Bitte beachten Sie, dass alle Regelungen, die in der Fußnote als „optional“ gekennzeichnet sind, grundsätzlich dem Verwender eine weitergehende rechtliche Absicherung bieten, so dass durch eine Kürzung immer im Einzelfall rechtliche Nachteile entstehen können.</w:t>
      </w:r>
    </w:p>
  </w:footnote>
  <w:footnote w:id="3">
    <w:p w14:paraId="6C772AB9" w14:textId="77777777" w:rsidR="00BF2FC2" w:rsidRPr="00204BA0" w:rsidRDefault="00BF2FC2" w:rsidP="00001D5F">
      <w:pPr>
        <w:pStyle w:val="Funotentext"/>
        <w:rPr>
          <w:b w:val="0"/>
          <w:szCs w:val="16"/>
        </w:rPr>
      </w:pPr>
      <w:r w:rsidRPr="00204BA0">
        <w:rPr>
          <w:rStyle w:val="Funotenzeichen"/>
          <w:sz w:val="16"/>
          <w:szCs w:val="16"/>
        </w:rPr>
        <w:footnoteRef/>
      </w:r>
      <w:r w:rsidRPr="00204BA0">
        <w:rPr>
          <w:b w:val="0"/>
          <w:szCs w:val="16"/>
        </w:rPr>
        <w:t xml:space="preserve"> Diese Frist, die den Reiseveranstalter bindet, darf nicht kürzer sein als die Frist unter Ziffer 1.2a), die den Kunden bindet.</w:t>
      </w:r>
    </w:p>
  </w:footnote>
  <w:footnote w:id="4">
    <w:p w14:paraId="32AEFA83" w14:textId="77777777" w:rsidR="00BF2FC2" w:rsidRDefault="00BF2FC2" w:rsidP="00001D5F">
      <w:pPr>
        <w:pStyle w:val="Funotentext"/>
      </w:pPr>
      <w:r>
        <w:rPr>
          <w:rStyle w:val="Funotenzeichen"/>
        </w:rPr>
        <w:footnoteRef/>
      </w:r>
      <w:r>
        <w:t xml:space="preserve"> </w:t>
      </w:r>
      <w:r w:rsidRPr="00204BA0">
        <w:rPr>
          <w:b w:val="0"/>
        </w:rPr>
        <w:t xml:space="preserve">Diese Regelung ist optional und kann auf Wunsch des Verwenders auch gestrichen werden; wird sie verwendet, </w:t>
      </w:r>
      <w:r>
        <w:rPr>
          <w:b w:val="0"/>
        </w:rPr>
        <w:t>sollt</w:t>
      </w:r>
      <w:r w:rsidRPr="00204BA0">
        <w:rPr>
          <w:b w:val="0"/>
        </w:rPr>
        <w:t>en keine Streichungen oder Ergänzungen ohne fachliche Beratung vorgenommen werden</w:t>
      </w:r>
      <w:r>
        <w:rPr>
          <w:b w:val="0"/>
        </w:rPr>
        <w:t>.</w:t>
      </w:r>
    </w:p>
  </w:footnote>
  <w:footnote w:id="5">
    <w:p w14:paraId="7DCD3E71" w14:textId="77777777" w:rsidR="00BF2FC2" w:rsidRPr="009C6FA3" w:rsidRDefault="00BF2FC2" w:rsidP="00001D5F">
      <w:pPr>
        <w:pStyle w:val="Funotentext"/>
        <w:rPr>
          <w:rFonts w:cs="Arial"/>
          <w:b w:val="0"/>
          <w:szCs w:val="16"/>
        </w:rPr>
      </w:pPr>
      <w:r w:rsidRPr="009C6FA3">
        <w:rPr>
          <w:rStyle w:val="Funotenzeichen"/>
          <w:rFonts w:cs="Arial"/>
          <w:sz w:val="16"/>
          <w:szCs w:val="16"/>
        </w:rPr>
        <w:footnoteRef/>
      </w:r>
      <w:r w:rsidRPr="009C6FA3">
        <w:rPr>
          <w:rFonts w:cs="Arial"/>
          <w:szCs w:val="16"/>
        </w:rPr>
        <w:t xml:space="preserve"> </w:t>
      </w:r>
      <w:r w:rsidRPr="009C6FA3">
        <w:rPr>
          <w:rFonts w:cs="Arial"/>
          <w:b w:val="0"/>
          <w:szCs w:val="16"/>
        </w:rPr>
        <w:t xml:space="preserve">Es besteht keine Verpflichtung, sämtliche hier aufgeführten Buchungswege anzubieten. Die telefonische Buchung ist hier als regulärer Buchungsweg aufgeführt. Es wird jedoch darauf hingewiesen, dass es </w:t>
      </w:r>
      <w:r w:rsidRPr="009C6FA3">
        <w:rPr>
          <w:rFonts w:cs="Arial"/>
          <w:szCs w:val="16"/>
        </w:rPr>
        <w:t xml:space="preserve">bei telefonischen Buchungen erfahrungsgemäß sehr häufig zu Beweisproblemen über die Rechtsverbindlichkeit der Buchung (Reiseanmeldung) </w:t>
      </w:r>
      <w:r w:rsidRPr="009C6FA3">
        <w:rPr>
          <w:rFonts w:cs="Arial"/>
          <w:b w:val="0"/>
          <w:szCs w:val="16"/>
        </w:rPr>
        <w:t xml:space="preserve">des Kunden und/oder der telefonisch erklärten Buchungsbestätigung kommt und dass eine rechtswirksame Vereinbarung von Reisebedingungen (und der Nachweis dieser rechtswirksame Vereinbarung) bei telefonischen Buchungen schwierig bis unmöglich ist. </w:t>
      </w:r>
      <w:r w:rsidRPr="009C6FA3">
        <w:rPr>
          <w:rFonts w:cs="Arial"/>
          <w:szCs w:val="16"/>
        </w:rPr>
        <w:t>Hierzu lesen Sie bitte auch die Hinweise im Anhang E unter Ziffer 3.</w:t>
      </w:r>
      <w:r w:rsidRPr="009C6FA3">
        <w:rPr>
          <w:rFonts w:cs="Arial"/>
          <w:b w:val="0"/>
          <w:szCs w:val="16"/>
        </w:rPr>
        <w:t xml:space="preserve"> Alternativ kann man regeln, dass telefonisch bis zu einem bestimmten Zeitpunkt (z.B. bis 7 Tage vor Abreise) grundsätzlich nur Reservierungen vorgenommen werden, die erst durch Übermittlung des ausgefüllten Buchungsformulars durch den Kunden dann zu verbindlichen Buchungen werden.</w:t>
      </w:r>
    </w:p>
  </w:footnote>
  <w:footnote w:id="6">
    <w:p w14:paraId="45E1607F" w14:textId="77777777" w:rsidR="00BF2FC2" w:rsidRPr="009C6FA3" w:rsidRDefault="00BF2FC2" w:rsidP="00001D5F">
      <w:pPr>
        <w:pStyle w:val="Funotentext"/>
        <w:rPr>
          <w:rFonts w:cs="Arial"/>
          <w:b w:val="0"/>
          <w:szCs w:val="16"/>
        </w:rPr>
      </w:pPr>
      <w:r w:rsidRPr="009C6FA3">
        <w:rPr>
          <w:rStyle w:val="Funotenzeichen"/>
          <w:rFonts w:cs="Arial"/>
          <w:sz w:val="16"/>
          <w:szCs w:val="16"/>
        </w:rPr>
        <w:footnoteRef/>
      </w:r>
      <w:r w:rsidRPr="009C6FA3">
        <w:rPr>
          <w:rFonts w:cs="Arial"/>
          <w:b w:val="0"/>
          <w:szCs w:val="16"/>
        </w:rPr>
        <w:t xml:space="preserve"> Wenn grundsätzlich keine Buchungen per E-Mail angenommen werden, kann der Zusatz in Klammern entfallen.</w:t>
      </w:r>
    </w:p>
  </w:footnote>
  <w:footnote w:id="7">
    <w:p w14:paraId="723FD441" w14:textId="77777777" w:rsidR="00BF2FC2" w:rsidRPr="009C6FA3" w:rsidRDefault="00BF2FC2" w:rsidP="00001D5F">
      <w:pPr>
        <w:pStyle w:val="Funotentext"/>
        <w:rPr>
          <w:rFonts w:cs="Arial"/>
          <w:b w:val="0"/>
          <w:szCs w:val="16"/>
        </w:rPr>
      </w:pPr>
      <w:r w:rsidRPr="009C6FA3">
        <w:rPr>
          <w:rStyle w:val="Funotenzeichen"/>
          <w:rFonts w:cs="Arial"/>
          <w:sz w:val="16"/>
          <w:szCs w:val="16"/>
        </w:rPr>
        <w:footnoteRef/>
      </w:r>
      <w:r w:rsidRPr="009C6FA3">
        <w:rPr>
          <w:rFonts w:cs="Arial"/>
          <w:b w:val="0"/>
          <w:szCs w:val="16"/>
        </w:rPr>
        <w:t xml:space="preserve"> Diese Bestimmung ist nicht zwingend erforderlich. Die Frist regelt, wie lange der Reiseveranstalter Zeit hat, das Angebot des Kunden anzunehmen. Im Mittel liegt diese Frist bei 3-5 Tagen, kann aber gegebenenfalls verkürzt oder auf maximal 10 Tage (8 Werktage) verlängert werden. Auf die Angabe einer Bindungsfrist kann auch vollständig verzichtet werden. Dann kann jedoch im Einzelfall Unklarheit und auch Streit darüber entstehen, wie lange der Kunde an seine Buchung gebunden ist.</w:t>
      </w:r>
    </w:p>
  </w:footnote>
  <w:footnote w:id="8">
    <w:p w14:paraId="15BEC5F1" w14:textId="77777777" w:rsidR="00BF2FC2" w:rsidRPr="009C6FA3" w:rsidRDefault="00BF2FC2" w:rsidP="00001D5F">
      <w:pPr>
        <w:pStyle w:val="Funotentext"/>
        <w:rPr>
          <w:szCs w:val="16"/>
        </w:rPr>
      </w:pPr>
      <w:r w:rsidRPr="009C6FA3">
        <w:rPr>
          <w:rStyle w:val="Funotenzeichen"/>
          <w:sz w:val="16"/>
          <w:szCs w:val="16"/>
        </w:rPr>
        <w:footnoteRef/>
      </w:r>
      <w:r w:rsidRPr="009C6FA3">
        <w:rPr>
          <w:szCs w:val="16"/>
        </w:rPr>
        <w:t xml:space="preserve"> </w:t>
      </w:r>
      <w:r w:rsidRPr="009C6FA3">
        <w:rPr>
          <w:b w:val="0"/>
          <w:szCs w:val="16"/>
        </w:rPr>
        <w:t>Hinweis: Die Erteilung einer Reisebestätigung ist gesetzlich verpflichtend. Die frühere Möglichkeit, auf eine Bestätigung – insbesondere bei Kurzfristbuchungen - zu verzichten, ist entfallen. Die theoretische Möglichkeit, Reisebestätigungen auch per Audionachricht auf einem dauerhaften Datenträger zu versenden, wird aus praktischen Erwägungen nicht empfohlen.</w:t>
      </w:r>
      <w:r>
        <w:rPr>
          <w:szCs w:val="16"/>
        </w:rPr>
        <w:t xml:space="preserve"> </w:t>
      </w:r>
    </w:p>
  </w:footnote>
  <w:footnote w:id="9">
    <w:p w14:paraId="52BC59A2" w14:textId="77777777" w:rsidR="00BF2FC2" w:rsidRPr="009C6FA3" w:rsidRDefault="00BF2FC2" w:rsidP="00001D5F">
      <w:pPr>
        <w:pStyle w:val="Funotentext"/>
        <w:rPr>
          <w:b w:val="0"/>
          <w:szCs w:val="16"/>
        </w:rPr>
      </w:pPr>
      <w:r w:rsidRPr="009C6FA3">
        <w:rPr>
          <w:rStyle w:val="Funotenzeichen"/>
          <w:rFonts w:cs="Arial"/>
          <w:b/>
          <w:sz w:val="16"/>
          <w:szCs w:val="16"/>
        </w:rPr>
        <w:footnoteRef/>
      </w:r>
      <w:r w:rsidRPr="009C6FA3">
        <w:rPr>
          <w:rStyle w:val="Funotenzeichen"/>
          <w:rFonts w:cs="Arial"/>
          <w:sz w:val="16"/>
          <w:szCs w:val="16"/>
        </w:rPr>
        <w:t xml:space="preserve"> </w:t>
      </w:r>
      <w:r w:rsidRPr="009C6FA3">
        <w:rPr>
          <w:b w:val="0"/>
          <w:szCs w:val="16"/>
        </w:rPr>
        <w:t>Für Buchungen über das Internet wird auf die nachfolgenden Hinweise im Anhang F</w:t>
      </w:r>
      <w:r>
        <w:rPr>
          <w:b w:val="0"/>
          <w:szCs w:val="16"/>
        </w:rPr>
        <w:t xml:space="preserve"> </w:t>
      </w:r>
      <w:r w:rsidRPr="009C6FA3">
        <w:rPr>
          <w:b w:val="0"/>
          <w:szCs w:val="16"/>
        </w:rPr>
        <w:t>verwiesen. Die Lektüre dieser Hinweise wird dringend empfohlen! Diese Hinweise sind für Onlinebuchungen</w:t>
      </w:r>
      <w:r>
        <w:rPr>
          <w:b w:val="0"/>
          <w:szCs w:val="16"/>
        </w:rPr>
        <w:t xml:space="preserve"> </w:t>
      </w:r>
      <w:r w:rsidRPr="009C6FA3">
        <w:rPr>
          <w:b w:val="0"/>
          <w:szCs w:val="16"/>
        </w:rPr>
        <w:t>unbedingt zu beachten!</w:t>
      </w:r>
    </w:p>
  </w:footnote>
  <w:footnote w:id="10">
    <w:p w14:paraId="1EC786B4" w14:textId="77777777" w:rsidR="00BF2FC2" w:rsidRPr="009C6FA3" w:rsidRDefault="00BF2FC2" w:rsidP="00001D5F">
      <w:pPr>
        <w:pStyle w:val="Funotentext"/>
        <w:rPr>
          <w:b w:val="0"/>
          <w:szCs w:val="16"/>
        </w:rPr>
      </w:pPr>
      <w:r w:rsidRPr="009C6FA3">
        <w:rPr>
          <w:rStyle w:val="Funotenzeichen"/>
          <w:sz w:val="16"/>
          <w:szCs w:val="16"/>
        </w:rPr>
        <w:footnoteRef/>
      </w:r>
      <w:r w:rsidRPr="009C6FA3">
        <w:rPr>
          <w:b w:val="0"/>
          <w:szCs w:val="16"/>
        </w:rPr>
        <w:t>Zur Kürzung der Fassung zum Abdruck in Print</w:t>
      </w:r>
      <w:r>
        <w:rPr>
          <w:b w:val="0"/>
          <w:szCs w:val="16"/>
        </w:rPr>
        <w:t>medien kann die gesamte Ziffer 2</w:t>
      </w:r>
      <w:r w:rsidRPr="009C6FA3">
        <w:rPr>
          <w:b w:val="0"/>
          <w:szCs w:val="16"/>
        </w:rPr>
        <w:t xml:space="preserve">.3. in Printmedien weggelassen werden. </w:t>
      </w:r>
    </w:p>
    <w:p w14:paraId="67875B9D" w14:textId="77777777" w:rsidR="00BF2FC2" w:rsidRPr="009C6FA3" w:rsidRDefault="00BF2FC2" w:rsidP="00001D5F">
      <w:pPr>
        <w:pStyle w:val="Funotentext"/>
        <w:rPr>
          <w:szCs w:val="16"/>
        </w:rPr>
      </w:pPr>
      <w:r w:rsidRPr="009C6FA3">
        <w:rPr>
          <w:b w:val="0"/>
          <w:szCs w:val="16"/>
        </w:rPr>
        <w:t xml:space="preserve">Es ist aber unbedingt darauf zu achten, dass die Ziffer 1.3 in allen übrigen (elektronischen) Medien, insbesondere im Internet und in CRS/GDS/IRS Systemen enthalten ist! </w:t>
      </w:r>
    </w:p>
  </w:footnote>
  <w:footnote w:id="11">
    <w:p w14:paraId="4ED28707" w14:textId="77777777" w:rsidR="00BF2FC2" w:rsidRPr="009C6FA3" w:rsidRDefault="00BF2FC2" w:rsidP="00001D5F">
      <w:pPr>
        <w:pStyle w:val="Funotentext"/>
        <w:rPr>
          <w:szCs w:val="16"/>
        </w:rPr>
      </w:pPr>
      <w:r w:rsidRPr="009C6FA3">
        <w:rPr>
          <w:rStyle w:val="Funotenzeichen"/>
          <w:sz w:val="16"/>
          <w:szCs w:val="16"/>
        </w:rPr>
        <w:footnoteRef/>
      </w:r>
      <w:r w:rsidRPr="009C6FA3">
        <w:rPr>
          <w:szCs w:val="16"/>
        </w:rPr>
        <w:t xml:space="preserve"> </w:t>
      </w:r>
      <w:r w:rsidRPr="009C6FA3">
        <w:rPr>
          <w:b w:val="0"/>
          <w:szCs w:val="16"/>
        </w:rPr>
        <w:t xml:space="preserve">Bitte hierzu den Hinweis in Fußnote </w:t>
      </w:r>
      <w:r>
        <w:rPr>
          <w:b w:val="0"/>
          <w:szCs w:val="16"/>
        </w:rPr>
        <w:t>7</w:t>
      </w:r>
      <w:r w:rsidRPr="009C6FA3">
        <w:rPr>
          <w:b w:val="0"/>
          <w:szCs w:val="16"/>
        </w:rPr>
        <w:t xml:space="preserve"> beachten!</w:t>
      </w:r>
    </w:p>
  </w:footnote>
  <w:footnote w:id="12">
    <w:p w14:paraId="7D92EE15" w14:textId="77777777" w:rsidR="00BF2FC2" w:rsidRPr="003174DE" w:rsidRDefault="00BF2FC2" w:rsidP="00001D5F">
      <w:pPr>
        <w:pStyle w:val="Funotentext"/>
        <w:rPr>
          <w:b w:val="0"/>
          <w:szCs w:val="16"/>
        </w:rPr>
      </w:pPr>
      <w:r w:rsidRPr="009C6FA3">
        <w:rPr>
          <w:rStyle w:val="Funotenzeichen"/>
          <w:sz w:val="16"/>
          <w:szCs w:val="16"/>
        </w:rPr>
        <w:footnoteRef/>
      </w:r>
      <w:r w:rsidRPr="009C6FA3">
        <w:rPr>
          <w:szCs w:val="16"/>
        </w:rPr>
        <w:t xml:space="preserve"> </w:t>
      </w:r>
      <w:r w:rsidRPr="003174DE">
        <w:rPr>
          <w:b w:val="0"/>
          <w:szCs w:val="16"/>
        </w:rPr>
        <w:t xml:space="preserve">Diese Frist regelt ebenfalls die Bindung des Kunden an sein Angebot, bitte hierzu den Hinweis in Ziffer </w:t>
      </w:r>
      <w:r>
        <w:rPr>
          <w:b w:val="0"/>
          <w:szCs w:val="16"/>
        </w:rPr>
        <w:t>2</w:t>
      </w:r>
      <w:r w:rsidRPr="003174DE">
        <w:rPr>
          <w:b w:val="0"/>
          <w:szCs w:val="16"/>
        </w:rPr>
        <w:t>.2a) beachten. Die Frist bei Onlinebuchungen darf nicht länger sein als bei konventionellen Buchungswegen und kann auch kürzer sein, wenn dies dem durchschnittlichen Ablauf bei Onlinebuchungen entspricht.</w:t>
      </w:r>
    </w:p>
  </w:footnote>
  <w:footnote w:id="13">
    <w:p w14:paraId="08C493F8" w14:textId="77777777" w:rsidR="00BF2FC2" w:rsidRPr="003174DE" w:rsidRDefault="00BF2FC2" w:rsidP="00001D5F">
      <w:pPr>
        <w:pStyle w:val="Funotentext"/>
        <w:rPr>
          <w:b w:val="0"/>
          <w:szCs w:val="16"/>
        </w:rPr>
      </w:pPr>
      <w:r w:rsidRPr="003174DE">
        <w:rPr>
          <w:rStyle w:val="Funotenzeichen"/>
          <w:sz w:val="16"/>
          <w:szCs w:val="16"/>
        </w:rPr>
        <w:footnoteRef/>
      </w:r>
      <w:r w:rsidRPr="003174DE">
        <w:rPr>
          <w:b w:val="0"/>
          <w:szCs w:val="16"/>
        </w:rPr>
        <w:t xml:space="preserve"> Sofern keine Buchung in Echtzeit mit einer sofortigen Reisebestätigung auf dem Bildschirm angeboten wird, sondern die Reisebestätigung immer nur separat versendet wird (Email oder Post), kann diese Ziffer entfallen. </w:t>
      </w:r>
    </w:p>
  </w:footnote>
  <w:footnote w:id="14">
    <w:p w14:paraId="786D39C7" w14:textId="77777777" w:rsidR="00BF2FC2" w:rsidRPr="009C6FA3" w:rsidRDefault="00BF2FC2" w:rsidP="00001D5F">
      <w:pPr>
        <w:pStyle w:val="Funotentext"/>
        <w:rPr>
          <w:szCs w:val="16"/>
        </w:rPr>
      </w:pPr>
      <w:r>
        <w:rPr>
          <w:rStyle w:val="Funotenzeichen"/>
        </w:rPr>
        <w:footnoteRef/>
      </w:r>
      <w:r>
        <w:t xml:space="preserve"> </w:t>
      </w:r>
      <w:r w:rsidRPr="009C6FA3">
        <w:rPr>
          <w:rFonts w:cs="Arial"/>
          <w:b w:val="0"/>
          <w:color w:val="000000"/>
          <w:szCs w:val="16"/>
        </w:rPr>
        <w:t>Der Hinweis auf das Nichtbestehen eines Widerrufsrechts ist notwendig, auf die Hinweise in Anhang C wird verwiesen.</w:t>
      </w:r>
    </w:p>
  </w:footnote>
  <w:footnote w:id="15">
    <w:p w14:paraId="114E7956" w14:textId="77777777" w:rsidR="00BF2FC2" w:rsidRPr="009C6FA3" w:rsidRDefault="00BF2FC2" w:rsidP="00001D5F">
      <w:pPr>
        <w:pStyle w:val="Funotentext"/>
        <w:rPr>
          <w:rFonts w:cs="Arial"/>
          <w:b w:val="0"/>
          <w:color w:val="000000"/>
          <w:szCs w:val="16"/>
        </w:rPr>
      </w:pPr>
      <w:r w:rsidRPr="009C6FA3">
        <w:rPr>
          <w:rStyle w:val="Funotenzeichen"/>
          <w:rFonts w:cs="Arial"/>
          <w:b/>
          <w:color w:val="000000"/>
          <w:sz w:val="16"/>
          <w:szCs w:val="16"/>
        </w:rPr>
        <w:footnoteRef/>
      </w:r>
      <w:r w:rsidRPr="009C6FA3">
        <w:rPr>
          <w:rFonts w:cs="Arial"/>
          <w:b w:val="0"/>
          <w:color w:val="000000"/>
          <w:szCs w:val="16"/>
        </w:rPr>
        <w:t xml:space="preserve"> Eine Anzahlungshöhe von 20% sowie die Frist zur Restzahlung von 30 Tagen stellen die </w:t>
      </w:r>
      <w:r w:rsidRPr="009C6FA3">
        <w:rPr>
          <w:rFonts w:cs="Arial"/>
          <w:color w:val="000000"/>
          <w:szCs w:val="16"/>
          <w:u w:val="single"/>
        </w:rPr>
        <w:t>maximalen</w:t>
      </w:r>
      <w:r w:rsidRPr="009C6FA3">
        <w:rPr>
          <w:rFonts w:cs="Arial"/>
          <w:b w:val="0"/>
          <w:color w:val="000000"/>
          <w:szCs w:val="16"/>
        </w:rPr>
        <w:t xml:space="preserve"> Werte zu Gunsten des Reiseveranstalters dar, die nach der Rechtsprechung des Bundesgerichtshofs vom 9. Dezember 2014 ohne gesonderte Begründung als zulässig erachtet werden. Sie sind im Übrigen aber </w:t>
      </w:r>
      <w:r w:rsidRPr="009C6FA3">
        <w:rPr>
          <w:rFonts w:cs="Arial"/>
          <w:color w:val="000000"/>
          <w:szCs w:val="16"/>
          <w:u w:val="single"/>
        </w:rPr>
        <w:t>nur dann</w:t>
      </w:r>
      <w:r w:rsidRPr="009C6FA3">
        <w:rPr>
          <w:rFonts w:cs="Arial"/>
          <w:b w:val="0"/>
          <w:color w:val="000000"/>
          <w:szCs w:val="16"/>
        </w:rPr>
        <w:t xml:space="preserve"> zulässig, wenn der Vertrag zwischen dem Reiseveranstalter und seinem</w:t>
      </w:r>
      <w:r>
        <w:rPr>
          <w:rFonts w:cs="Arial"/>
          <w:b w:val="0"/>
          <w:color w:val="000000"/>
          <w:szCs w:val="16"/>
        </w:rPr>
        <w:t xml:space="preserve"> </w:t>
      </w:r>
      <w:r w:rsidRPr="009C6FA3">
        <w:rPr>
          <w:rFonts w:cs="Arial"/>
          <w:b w:val="0"/>
          <w:color w:val="000000"/>
          <w:szCs w:val="16"/>
        </w:rPr>
        <w:t>Kundengeldversicherer diese Zahlungsfälligkeiten zulässt. Das muss unbedingt überprüft werden. Ansonsten liegt ein bußgeldpflichtiger Verstoß gegen die Pflicht zur Kundengeldabsicherung vor!</w:t>
      </w:r>
      <w:r>
        <w:rPr>
          <w:rFonts w:cs="Arial"/>
          <w:b w:val="0"/>
          <w:color w:val="000000"/>
          <w:szCs w:val="16"/>
        </w:rPr>
        <w:t xml:space="preserve"> </w:t>
      </w:r>
      <w:r w:rsidRPr="009C6FA3">
        <w:rPr>
          <w:rFonts w:cs="Arial"/>
          <w:b w:val="0"/>
          <w:color w:val="000000"/>
          <w:szCs w:val="16"/>
        </w:rPr>
        <w:t xml:space="preserve">Der Bundesgerichtshof hat </w:t>
      </w:r>
      <w:r w:rsidRPr="009C6FA3">
        <w:rPr>
          <w:rFonts w:cs="Arial"/>
          <w:color w:val="000000"/>
          <w:szCs w:val="16"/>
        </w:rPr>
        <w:t>nicht ausgeschlossen</w:t>
      </w:r>
      <w:r w:rsidRPr="009C6FA3">
        <w:rPr>
          <w:rFonts w:cs="Arial"/>
          <w:b w:val="0"/>
          <w:color w:val="000000"/>
          <w:szCs w:val="16"/>
        </w:rPr>
        <w:t>, dass im Einzelfall Klauseln mit höheren Anzahlungen, insbesondere bei bestimmten Reisearten, zulässig sein können. Die theoretisch mögliche zulässige Höhe solcher höheren Anzahlungen kann jedoch grundsätzlich nur nach den individuellen Verhältnissen des Reiseveranstalters und seiner Angebote festgelegt und die Klausel entsprechend formuliert werden. Seitens des BDO</w:t>
      </w:r>
      <w:r>
        <w:rPr>
          <w:rFonts w:cs="Arial"/>
          <w:b w:val="0"/>
          <w:color w:val="000000"/>
          <w:szCs w:val="16"/>
        </w:rPr>
        <w:t xml:space="preserve"> </w:t>
      </w:r>
      <w:r w:rsidRPr="009C6FA3">
        <w:rPr>
          <w:rFonts w:cs="Arial"/>
          <w:b w:val="0"/>
          <w:color w:val="000000"/>
          <w:szCs w:val="16"/>
        </w:rPr>
        <w:t>können dazu keine</w:t>
      </w:r>
      <w:r>
        <w:rPr>
          <w:rFonts w:cs="Arial"/>
          <w:b w:val="0"/>
          <w:color w:val="000000"/>
          <w:szCs w:val="16"/>
        </w:rPr>
        <w:t xml:space="preserve"> </w:t>
      </w:r>
      <w:r w:rsidRPr="009C6FA3">
        <w:rPr>
          <w:rFonts w:cs="Arial"/>
          <w:b w:val="0"/>
          <w:color w:val="000000"/>
          <w:szCs w:val="16"/>
        </w:rPr>
        <w:t>allgemeinen Empfehlungen ausgesprochen werden oder Formulierungshilfen gegeben werden. Auch eine Beratung</w:t>
      </w:r>
      <w:r>
        <w:rPr>
          <w:rFonts w:cs="Arial"/>
          <w:b w:val="0"/>
          <w:color w:val="000000"/>
          <w:szCs w:val="16"/>
        </w:rPr>
        <w:t xml:space="preserve"> </w:t>
      </w:r>
      <w:r w:rsidRPr="009C6FA3">
        <w:rPr>
          <w:rFonts w:cs="Arial"/>
          <w:b w:val="0"/>
          <w:color w:val="000000"/>
          <w:szCs w:val="16"/>
        </w:rPr>
        <w:t>im Einzelfall ist hier der Geschäftsstelle des BDO nicht möglich. Wer demgemäß für bestimmte Reisearten die Vereinbarung höherer Anzahlungen in Betracht ziehen will, sollte sich diesbezüglich unbedingt durch einen reiserechtlich qualifizierten Berater beraten lassen.</w:t>
      </w:r>
    </w:p>
  </w:footnote>
  <w:footnote w:id="16">
    <w:p w14:paraId="0A919D68" w14:textId="77777777" w:rsidR="00BF2FC2" w:rsidRPr="009C6FA3" w:rsidRDefault="00BF2FC2" w:rsidP="00001D5F">
      <w:pPr>
        <w:pStyle w:val="Funotentext"/>
        <w:rPr>
          <w:szCs w:val="16"/>
        </w:rPr>
      </w:pPr>
      <w:r w:rsidRPr="009C6FA3">
        <w:rPr>
          <w:rStyle w:val="Funotenzeichen"/>
          <w:sz w:val="16"/>
          <w:szCs w:val="16"/>
        </w:rPr>
        <w:footnoteRef/>
      </w:r>
      <w:r w:rsidRPr="009C6FA3">
        <w:rPr>
          <w:szCs w:val="16"/>
        </w:rPr>
        <w:t xml:space="preserve"> </w:t>
      </w:r>
      <w:r w:rsidRPr="009C6FA3">
        <w:rPr>
          <w:rFonts w:cs="Arial"/>
          <w:b w:val="0"/>
          <w:color w:val="000000"/>
          <w:szCs w:val="16"/>
        </w:rPr>
        <w:t>Eine Angabe in Wochen ist auch möglich, maximal zulässig nach der Rechtsprechung sind 30 Tage vor Reisebeginn.</w:t>
      </w:r>
    </w:p>
    <w:p w14:paraId="0F5044FF" w14:textId="77777777" w:rsidR="00BF2FC2" w:rsidRPr="009C6FA3" w:rsidRDefault="00BF2FC2" w:rsidP="00001D5F">
      <w:pPr>
        <w:pStyle w:val="Funotentext"/>
        <w:rPr>
          <w:szCs w:val="16"/>
        </w:rPr>
      </w:pPr>
      <w:r w:rsidRPr="009C6FA3">
        <w:rPr>
          <w:rFonts w:cs="Arial"/>
          <w:b w:val="0"/>
          <w:color w:val="000000"/>
          <w:szCs w:val="16"/>
        </w:rPr>
        <w:t>Wenn sich der Reiseveranstalter sich für Mehrtagesreisen kurze Absagefristen wegen Nichterreichen der Mindestteilnehmerzahl vorbehalten will (siehe Anmerkungen dort), so muss die Frist zur Restzahlung entsprechend an diese kurzen Absagefristen angepasst werden, da die Rechtsprechung verbietet, die Restzahlung zu verlangen, bevor die Absagefrist wegen Nichterreichen der Mindestteilnehmerzahl verstrichen ist</w:t>
      </w:r>
      <w:r>
        <w:rPr>
          <w:rFonts w:cs="Arial"/>
          <w:b w:val="0"/>
          <w:color w:val="000000"/>
          <w:szCs w:val="16"/>
        </w:rPr>
        <w:t>.</w:t>
      </w:r>
      <w:r w:rsidRPr="009C6FA3">
        <w:rPr>
          <w:rFonts w:cs="Arial"/>
          <w:b w:val="0"/>
          <w:color w:val="000000"/>
          <w:szCs w:val="16"/>
        </w:rPr>
        <w:t xml:space="preserve"> Eine unzulässige Nichtbeachtung dieser Abhängigkeit durch Veränderung der Reisebedingungen führte in der Vergangenheit vielfach zu kostenpflichtigen Abmahnung.</w:t>
      </w:r>
    </w:p>
  </w:footnote>
  <w:footnote w:id="17">
    <w:p w14:paraId="1573B68B" w14:textId="77777777" w:rsidR="00BF2FC2" w:rsidRPr="009C6FA3" w:rsidRDefault="00BF2FC2" w:rsidP="00001D5F">
      <w:pPr>
        <w:pStyle w:val="Funotentext"/>
        <w:rPr>
          <w:rFonts w:cs="Arial"/>
          <w:b w:val="0"/>
          <w:color w:val="000000"/>
          <w:szCs w:val="16"/>
        </w:rPr>
      </w:pPr>
      <w:r w:rsidRPr="009C6FA3">
        <w:rPr>
          <w:rStyle w:val="Funotenzeichen"/>
          <w:sz w:val="16"/>
          <w:szCs w:val="16"/>
        </w:rPr>
        <w:footnoteRef/>
      </w:r>
      <w:r w:rsidRPr="009C6FA3">
        <w:rPr>
          <w:szCs w:val="16"/>
        </w:rPr>
        <w:t xml:space="preserve"> </w:t>
      </w:r>
      <w:r w:rsidRPr="009C6FA3">
        <w:rPr>
          <w:rFonts w:cs="Arial"/>
          <w:b w:val="0"/>
          <w:color w:val="000000"/>
          <w:szCs w:val="16"/>
        </w:rPr>
        <w:t>Dieser Satz kann gestrichen werden, wenn eine möglichst weitgehende Kürzung gewünscht ist.</w:t>
      </w:r>
    </w:p>
  </w:footnote>
  <w:footnote w:id="18">
    <w:p w14:paraId="132EA60D" w14:textId="77777777" w:rsidR="00BF2FC2" w:rsidRPr="009C6FA3" w:rsidRDefault="00BF2FC2" w:rsidP="00001D5F">
      <w:pPr>
        <w:pStyle w:val="Funotentext"/>
        <w:rPr>
          <w:szCs w:val="16"/>
        </w:rPr>
      </w:pPr>
      <w:r w:rsidRPr="00D45271">
        <w:rPr>
          <w:rStyle w:val="Funotenzeichen"/>
          <w:sz w:val="16"/>
        </w:rPr>
        <w:footnoteRef/>
      </w:r>
      <w:r w:rsidRPr="00D45271">
        <w:rPr>
          <w:rStyle w:val="Funotenzeichen"/>
          <w:b/>
          <w:sz w:val="16"/>
        </w:rPr>
        <w:t xml:space="preserve"> </w:t>
      </w:r>
      <w:r w:rsidRPr="009C6FA3">
        <w:rPr>
          <w:rFonts w:cs="Arial"/>
          <w:b w:val="0"/>
          <w:color w:val="000000"/>
          <w:szCs w:val="16"/>
        </w:rPr>
        <w:t>Bitte dieselbe Frist wie für die Restzahlung eintragen.</w:t>
      </w:r>
    </w:p>
  </w:footnote>
  <w:footnote w:id="19">
    <w:p w14:paraId="7FA4F2FF" w14:textId="77777777" w:rsidR="00BF2FC2" w:rsidRPr="009C6FA3" w:rsidRDefault="00BF2FC2" w:rsidP="00001D5F">
      <w:pPr>
        <w:pStyle w:val="Funotentext"/>
        <w:rPr>
          <w:szCs w:val="16"/>
        </w:rPr>
      </w:pPr>
      <w:r w:rsidRPr="009C6FA3">
        <w:rPr>
          <w:rStyle w:val="Funotenzeichen"/>
          <w:sz w:val="16"/>
          <w:szCs w:val="16"/>
        </w:rPr>
        <w:footnoteRef/>
      </w:r>
      <w:r w:rsidRPr="009C6FA3">
        <w:rPr>
          <w:szCs w:val="16"/>
        </w:rPr>
        <w:t xml:space="preserve"> </w:t>
      </w:r>
      <w:r w:rsidRPr="009C6FA3">
        <w:rPr>
          <w:b w:val="0"/>
          <w:szCs w:val="16"/>
        </w:rPr>
        <w:t>Das Anbieten einer Ersatzreise kann zukünftig „wahlweise“ erfolgen, muss aber nicht angeboten werden, so dass ein Hinweis in den AGB jedenfalls entbehrlich ist.</w:t>
      </w:r>
    </w:p>
  </w:footnote>
  <w:footnote w:id="20">
    <w:p w14:paraId="760B1C44" w14:textId="77777777" w:rsidR="00BF2FC2" w:rsidRPr="009C6FA3" w:rsidRDefault="00BF2FC2" w:rsidP="00001D5F">
      <w:pPr>
        <w:pStyle w:val="Funotentext"/>
        <w:rPr>
          <w:szCs w:val="16"/>
        </w:rPr>
      </w:pPr>
      <w:r w:rsidRPr="009C6FA3">
        <w:rPr>
          <w:rStyle w:val="Funotenzeichen"/>
          <w:sz w:val="16"/>
          <w:szCs w:val="16"/>
        </w:rPr>
        <w:footnoteRef/>
      </w:r>
      <w:r w:rsidRPr="009C6FA3">
        <w:rPr>
          <w:szCs w:val="16"/>
        </w:rPr>
        <w:t xml:space="preserve"> </w:t>
      </w:r>
      <w:r w:rsidRPr="009C6FA3">
        <w:rPr>
          <w:b w:val="0"/>
          <w:szCs w:val="16"/>
        </w:rPr>
        <w:t>Die Alternative „Ersatzreise“ könnte hier gestrichen werden, um den Kunden nicht auf den Gedanken an eine Ersatzreise zu bringen. Wenn die Alternative in den Reisebedingungen gestrichen wird, müsste jedoch der Hinweis auf diese gesetzliche Verpflichtung zur Erstattung der Differenzkosten in das konkrete Angebot der Ersatzreise aufgenommen werden, soweit dem Kunden eine solche Ersatzreise im Einzelfall angeboten wird.</w:t>
      </w:r>
    </w:p>
  </w:footnote>
  <w:footnote w:id="21">
    <w:p w14:paraId="234851D1" w14:textId="77777777" w:rsidR="00BF2FC2" w:rsidRPr="009C6FA3" w:rsidRDefault="00BF2FC2" w:rsidP="00001D5F">
      <w:pPr>
        <w:pStyle w:val="Funotentext"/>
        <w:rPr>
          <w:b w:val="0"/>
          <w:szCs w:val="16"/>
        </w:rPr>
      </w:pPr>
      <w:r w:rsidRPr="009C6FA3">
        <w:rPr>
          <w:rStyle w:val="Funotenzeichen"/>
          <w:sz w:val="16"/>
          <w:szCs w:val="16"/>
        </w:rPr>
        <w:footnoteRef/>
      </w:r>
      <w:r w:rsidRPr="009C6FA3">
        <w:rPr>
          <w:szCs w:val="16"/>
        </w:rPr>
        <w:t xml:space="preserve"> </w:t>
      </w:r>
      <w:r w:rsidRPr="009C6FA3">
        <w:rPr>
          <w:b w:val="0"/>
          <w:szCs w:val="16"/>
        </w:rPr>
        <w:t>Diese Klausel betrifft ausschließlich Preiserhöhungen nach wirksamem Vertragsschluss. Die gesetzlichen Mindestanforderungen sind nicht abdingbar, so dass die hier vorgeschlagene Regelung die maximal günstigste Regelung für den Reiseveranstalter ist.</w:t>
      </w:r>
    </w:p>
    <w:p w14:paraId="2877952C" w14:textId="77777777" w:rsidR="00BF2FC2" w:rsidRPr="009C6FA3" w:rsidRDefault="00BF2FC2" w:rsidP="00001D5F">
      <w:pPr>
        <w:pStyle w:val="Funotentext"/>
        <w:rPr>
          <w:b w:val="0"/>
          <w:szCs w:val="16"/>
        </w:rPr>
      </w:pPr>
      <w:r w:rsidRPr="009C6FA3">
        <w:rPr>
          <w:b w:val="0"/>
          <w:szCs w:val="16"/>
        </w:rPr>
        <w:t xml:space="preserve">Die Vereinbarung einer Preiserhöhung im Pauschalreisevertrag ist nur noch zulässig, wenn man gleichzeitig dem Kunden ein Recht auf Preissenkung aus den gleichen Gründen einräumt. </w:t>
      </w:r>
    </w:p>
    <w:p w14:paraId="0EA26F16" w14:textId="77777777" w:rsidR="00BF2FC2" w:rsidRPr="009C6FA3" w:rsidRDefault="00BF2FC2" w:rsidP="00001D5F">
      <w:pPr>
        <w:pStyle w:val="Kommentartext"/>
        <w:rPr>
          <w:b w:val="0"/>
          <w:szCs w:val="16"/>
        </w:rPr>
      </w:pPr>
      <w:r w:rsidRPr="00D45271">
        <w:rPr>
          <w:szCs w:val="16"/>
        </w:rPr>
        <w:t>Alternativ, d.h. wenn man das Recht nicht einräumen wollte</w:t>
      </w:r>
      <w:r w:rsidRPr="009C6FA3">
        <w:rPr>
          <w:b w:val="0"/>
          <w:szCs w:val="16"/>
        </w:rPr>
        <w:t xml:space="preserve">, müsste die gesamte Klausel gestrichen werden, dann verzichtet man auf das Recht zur Preiserhöhung, der Kunde hat aber auch kein Recht auf Preissenkung. </w:t>
      </w:r>
    </w:p>
    <w:p w14:paraId="088C5804" w14:textId="77777777" w:rsidR="00BF2FC2" w:rsidRDefault="00BF2FC2" w:rsidP="00001D5F">
      <w:pPr>
        <w:pStyle w:val="Funotentext"/>
      </w:pPr>
    </w:p>
  </w:footnote>
  <w:footnote w:id="22">
    <w:p w14:paraId="0B194DB3" w14:textId="77777777" w:rsidR="00BF2FC2" w:rsidRPr="009C6FA3" w:rsidRDefault="00BF2FC2" w:rsidP="00001D5F">
      <w:pPr>
        <w:pStyle w:val="Funotentext"/>
        <w:rPr>
          <w:szCs w:val="16"/>
        </w:rPr>
      </w:pPr>
      <w:r w:rsidRPr="009C6FA3">
        <w:rPr>
          <w:rStyle w:val="Funotenzeichen"/>
          <w:sz w:val="16"/>
          <w:szCs w:val="16"/>
        </w:rPr>
        <w:footnoteRef/>
      </w:r>
      <w:r w:rsidRPr="009C6FA3">
        <w:rPr>
          <w:szCs w:val="16"/>
        </w:rPr>
        <w:t xml:space="preserve"> </w:t>
      </w:r>
      <w:r w:rsidRPr="009C6FA3">
        <w:rPr>
          <w:b w:val="0"/>
          <w:szCs w:val="16"/>
        </w:rPr>
        <w:t>Aufgrund einer Gesetzesänderung darf die Schriftform nicht mehr verlangt werden. Deshalb wurde in den Reisebedingungen die Schriftform in die Textform geändert. Dies ist auch zu Ihrem Vorteil, da von der Textform anders als von der Schriftform auch Emails erfasst sind und sich die Kommunikation mit dem Kunden dadurch vereinfacht.</w:t>
      </w:r>
    </w:p>
  </w:footnote>
  <w:footnote w:id="23">
    <w:p w14:paraId="64C68100" w14:textId="77777777" w:rsidR="00BF2FC2" w:rsidRPr="003174DE" w:rsidRDefault="00BF2FC2" w:rsidP="00001D5F">
      <w:pPr>
        <w:pStyle w:val="Funotentext"/>
        <w:rPr>
          <w:rFonts w:ascii="Calibri" w:hAnsi="Calibri"/>
          <w:b w:val="0"/>
          <w:color w:val="000000"/>
          <w:szCs w:val="16"/>
        </w:rPr>
      </w:pPr>
      <w:r w:rsidRPr="009C6FA3">
        <w:rPr>
          <w:rStyle w:val="Funotenzeichen"/>
          <w:rFonts w:ascii="Calibri" w:hAnsi="Calibri"/>
          <w:b/>
          <w:color w:val="000000"/>
          <w:sz w:val="16"/>
          <w:szCs w:val="16"/>
        </w:rPr>
        <w:footnoteRef/>
      </w:r>
      <w:r w:rsidRPr="009C6FA3">
        <w:rPr>
          <w:rFonts w:ascii="Calibri" w:hAnsi="Calibri"/>
          <w:b w:val="0"/>
          <w:color w:val="000000"/>
          <w:szCs w:val="16"/>
        </w:rPr>
        <w:t xml:space="preserve"> </w:t>
      </w:r>
      <w:r w:rsidRPr="003174DE">
        <w:rPr>
          <w:rFonts w:cs="Arial"/>
          <w:b w:val="0"/>
          <w:color w:val="000000"/>
          <w:szCs w:val="16"/>
        </w:rPr>
        <w:t>Beachten Sie bitte zu diesen Stornosätzen den vorstehenden Hinweis unter Ziffer I.12 und die Hinweise in Anhang G!</w:t>
      </w:r>
    </w:p>
  </w:footnote>
  <w:footnote w:id="24">
    <w:p w14:paraId="2E4FC6F3" w14:textId="77777777" w:rsidR="00BF2FC2" w:rsidRPr="003174DE" w:rsidRDefault="00BF2FC2" w:rsidP="00001D5F">
      <w:pPr>
        <w:pStyle w:val="Funotentext"/>
        <w:rPr>
          <w:b w:val="0"/>
          <w:szCs w:val="16"/>
        </w:rPr>
      </w:pPr>
      <w:r w:rsidRPr="003174DE">
        <w:rPr>
          <w:rStyle w:val="Funotenzeichen"/>
          <w:sz w:val="16"/>
          <w:szCs w:val="16"/>
        </w:rPr>
        <w:footnoteRef/>
      </w:r>
      <w:r w:rsidRPr="003174DE">
        <w:rPr>
          <w:b w:val="0"/>
          <w:szCs w:val="16"/>
        </w:rPr>
        <w:t xml:space="preserve"> Dieser Hinweis entspricht einer gesetzlichen Informationspflicht des Reiseveranstalters und sollte keinesfalls gestrichen werden. Er muss in der Reise- bzw. Buchungseingangsbestätigung wiederholt werden.</w:t>
      </w:r>
    </w:p>
    <w:p w14:paraId="45902BF9" w14:textId="77777777" w:rsidR="00BF2FC2" w:rsidRPr="009C6FA3" w:rsidRDefault="00BF2FC2" w:rsidP="00001D5F">
      <w:pPr>
        <w:pStyle w:val="Funotentext"/>
        <w:rPr>
          <w:b w:val="0"/>
          <w:szCs w:val="16"/>
        </w:rPr>
      </w:pPr>
      <w:r w:rsidRPr="009C6FA3">
        <w:rPr>
          <w:b w:val="0"/>
          <w:szCs w:val="16"/>
        </w:rPr>
        <w:t>Soweit der Verwender bereits Reiseversicherungen zu Gunsten des Reisenden in den Reisepreis inkludiert hat, ist diese Klausel entsprechend abzuändern.</w:t>
      </w:r>
    </w:p>
  </w:footnote>
  <w:footnote w:id="25">
    <w:p w14:paraId="46F3C52D" w14:textId="77777777" w:rsidR="00BF2FC2" w:rsidRPr="009C6FA3" w:rsidRDefault="00BF2FC2" w:rsidP="00001D5F">
      <w:pPr>
        <w:pStyle w:val="Funotentext"/>
        <w:rPr>
          <w:b w:val="0"/>
          <w:szCs w:val="16"/>
        </w:rPr>
      </w:pPr>
      <w:r w:rsidRPr="009C6FA3">
        <w:rPr>
          <w:rStyle w:val="Funotenzeichen"/>
          <w:sz w:val="16"/>
          <w:szCs w:val="16"/>
        </w:rPr>
        <w:footnoteRef/>
      </w:r>
      <w:r w:rsidRPr="009C6FA3">
        <w:rPr>
          <w:szCs w:val="16"/>
        </w:rPr>
        <w:t xml:space="preserve"> </w:t>
      </w:r>
      <w:r w:rsidRPr="009C6FA3">
        <w:rPr>
          <w:b w:val="0"/>
          <w:szCs w:val="16"/>
        </w:rPr>
        <w:t>Es gibt keine gesetzliche Verpflichtung, in Reisebedingungen eine Umbuchungsklausel aufzunehmen. Der Kunde/Reisende</w:t>
      </w:r>
      <w:r>
        <w:rPr>
          <w:b w:val="0"/>
          <w:szCs w:val="16"/>
        </w:rPr>
        <w:t xml:space="preserve"> </w:t>
      </w:r>
      <w:r w:rsidRPr="009C6FA3">
        <w:rPr>
          <w:b w:val="0"/>
          <w:szCs w:val="16"/>
        </w:rPr>
        <w:t>hat auch ohne eine solche Klausel keinen allgemeinen vertraglichen oder gesetzlichen Anspruch auf eine Umbuchung. Es kann demnach gegebenenfalls unter Verzicht</w:t>
      </w:r>
      <w:r>
        <w:rPr>
          <w:b w:val="0"/>
          <w:szCs w:val="16"/>
        </w:rPr>
        <w:t xml:space="preserve"> </w:t>
      </w:r>
      <w:r w:rsidRPr="009C6FA3">
        <w:rPr>
          <w:b w:val="0"/>
          <w:szCs w:val="16"/>
        </w:rPr>
        <w:t>auf die komplette Klausel in der Praxis so verfahren werden, dass Umbuchungswünsche entweder abgelehnt werden oder aus Kulanz kostenlos vorgenommen werden oder mit dem Kunden ein Entgelt für die Vornahme der gewünschten Umbuchung im Einzelfall vereinbart wird. Ein solches individuell vereinbartes Entgelt kann dann gegebenenfalls höher oder geringer angesetzt werden als der vorstehend unverbindlich vorgeschlagene Wert.</w:t>
      </w:r>
    </w:p>
  </w:footnote>
  <w:footnote w:id="26">
    <w:p w14:paraId="10E02166" w14:textId="77777777" w:rsidR="00BF2FC2" w:rsidRPr="00A27B04" w:rsidRDefault="00BF2FC2" w:rsidP="00001D5F">
      <w:pPr>
        <w:pStyle w:val="Funotentext"/>
        <w:rPr>
          <w:szCs w:val="16"/>
        </w:rPr>
      </w:pPr>
      <w:r w:rsidRPr="009C6FA3">
        <w:rPr>
          <w:rStyle w:val="Funotenzeichen"/>
          <w:sz w:val="16"/>
          <w:szCs w:val="16"/>
        </w:rPr>
        <w:footnoteRef/>
      </w:r>
      <w:r w:rsidRPr="009C6FA3">
        <w:rPr>
          <w:szCs w:val="16"/>
        </w:rPr>
        <w:t xml:space="preserve"> </w:t>
      </w:r>
      <w:r w:rsidRPr="009C6FA3">
        <w:rPr>
          <w:rFonts w:cs="Arial"/>
          <w:b w:val="0"/>
          <w:color w:val="000000"/>
          <w:szCs w:val="16"/>
        </w:rPr>
        <w:t xml:space="preserve">Hier ist ein pauschaler Betrag einzusetzen, der für die Bearbeitung einer </w:t>
      </w:r>
      <w:r w:rsidRPr="00A27B04">
        <w:rPr>
          <w:rFonts w:cs="Arial"/>
          <w:b w:val="0"/>
          <w:color w:val="000000"/>
          <w:szCs w:val="16"/>
        </w:rPr>
        <w:t xml:space="preserve">Umbuchung, die sonst keinen weiteren Aufwand bereitet, verlangt wird. Ein ungefährer Mittelwert dieses Betrages sind 25,- €. Wesentlich höhere Beträge sind möglicherweise nicht wirksam in AGB zu vereinbaren, im Zweifel ist dies individuell zu klären. </w:t>
      </w:r>
    </w:p>
  </w:footnote>
  <w:footnote w:id="27">
    <w:p w14:paraId="016DF590" w14:textId="77777777" w:rsidR="00BF2FC2" w:rsidRDefault="00BF2FC2" w:rsidP="00001D5F">
      <w:pPr>
        <w:pStyle w:val="Funotentext"/>
      </w:pPr>
      <w:r>
        <w:rPr>
          <w:rStyle w:val="Funotenzeichen"/>
        </w:rPr>
        <w:footnoteRef/>
      </w:r>
      <w:r>
        <w:t xml:space="preserve"> </w:t>
      </w:r>
      <w:r w:rsidRPr="005E7895">
        <w:rPr>
          <w:b w:val="0"/>
        </w:rPr>
        <w:t>Diese Klausel ist nur notwendig, wenn Pauschal</w:t>
      </w:r>
      <w:r>
        <w:rPr>
          <w:b w:val="0"/>
        </w:rPr>
        <w:t>reise</w:t>
      </w:r>
      <w:r w:rsidRPr="005E7895">
        <w:rPr>
          <w:b w:val="0"/>
        </w:rPr>
        <w:t>angebote mit einer Mindestteilnehmerzahl angeboten werden.</w:t>
      </w:r>
    </w:p>
  </w:footnote>
  <w:footnote w:id="28">
    <w:p w14:paraId="72724EEE" w14:textId="77777777" w:rsidR="00BF2FC2" w:rsidRPr="00A85300" w:rsidRDefault="00BF2FC2" w:rsidP="00001D5F">
      <w:pPr>
        <w:pStyle w:val="Funotentext"/>
        <w:rPr>
          <w:rFonts w:cs="Arial"/>
          <w:b w:val="0"/>
          <w:color w:val="000000"/>
          <w:szCs w:val="16"/>
        </w:rPr>
      </w:pPr>
      <w:r w:rsidRPr="000554B9">
        <w:rPr>
          <w:rStyle w:val="Funotenzeichen"/>
          <w:rFonts w:cs="Arial"/>
          <w:color w:val="000000"/>
          <w:sz w:val="16"/>
          <w:szCs w:val="16"/>
        </w:rPr>
        <w:footnoteRef/>
      </w:r>
      <w:r w:rsidRPr="000554B9">
        <w:rPr>
          <w:rFonts w:cs="Arial"/>
          <w:b w:val="0"/>
          <w:color w:val="000000"/>
          <w:szCs w:val="16"/>
        </w:rPr>
        <w:t xml:space="preserve"> </w:t>
      </w:r>
      <w:r w:rsidRPr="00A85300">
        <w:rPr>
          <w:rFonts w:cs="Arial"/>
          <w:b w:val="0"/>
          <w:color w:val="000000"/>
          <w:szCs w:val="16"/>
        </w:rPr>
        <w:t>Die Rücktrittserklärung darf dem Kunden nicht nach der Fälligkeit des Restreisepreises zugehen. Zu beachten ist, dass gem. § 651h Abs. 4 BGB nunmehr gesetzliche Mindestfristen in Abhängigkeit zur Reisedauer gelten, die in keinem Fall – auch bei entsprechender Anpassung der Fälligkeit der Restzahlung unterschritten werden dürfen:</w:t>
      </w:r>
    </w:p>
    <w:p w14:paraId="264AF474" w14:textId="77777777" w:rsidR="00BF2FC2" w:rsidRPr="00A85300" w:rsidRDefault="00BF2FC2" w:rsidP="00001D5F">
      <w:pPr>
        <w:pStyle w:val="Funotentext"/>
        <w:rPr>
          <w:rFonts w:cs="Arial"/>
          <w:b w:val="0"/>
          <w:color w:val="000000"/>
          <w:szCs w:val="16"/>
        </w:rPr>
      </w:pPr>
      <w:r w:rsidRPr="00A85300">
        <w:rPr>
          <w:rFonts w:cs="Arial"/>
          <w:b w:val="0"/>
          <w:color w:val="000000"/>
          <w:szCs w:val="16"/>
        </w:rPr>
        <w:t>„1. für die Pauschalreise haben sich weniger Personen als die im Vertrag angegebene Mindestteilnehmerzahl angemeldet; in diesem Fall hat der Reiseveranstalter den Rücktritt innerhalb der im Vertrag bestimmten Frist zu erklären, jedoch spätestens</w:t>
      </w:r>
    </w:p>
    <w:p w14:paraId="2490CC0D" w14:textId="77777777" w:rsidR="00BF2FC2" w:rsidRPr="00A85300" w:rsidRDefault="00BF2FC2" w:rsidP="00001D5F">
      <w:pPr>
        <w:pStyle w:val="Funotentext"/>
        <w:rPr>
          <w:rFonts w:cs="Arial"/>
          <w:b w:val="0"/>
          <w:color w:val="000000"/>
          <w:szCs w:val="16"/>
        </w:rPr>
      </w:pPr>
      <w:r w:rsidRPr="00A85300">
        <w:rPr>
          <w:rFonts w:cs="Arial"/>
          <w:b w:val="0"/>
          <w:color w:val="000000"/>
          <w:szCs w:val="16"/>
        </w:rPr>
        <w:t>a) 20 Tage vor Reisebeginn bei einer Reisedauer von mehr als sechs Tagen,</w:t>
      </w:r>
    </w:p>
    <w:p w14:paraId="61F0D441" w14:textId="77777777" w:rsidR="00BF2FC2" w:rsidRPr="00A85300" w:rsidRDefault="00BF2FC2" w:rsidP="00001D5F">
      <w:pPr>
        <w:pStyle w:val="Funotentext"/>
        <w:rPr>
          <w:rFonts w:cs="Arial"/>
          <w:b w:val="0"/>
          <w:color w:val="000000"/>
          <w:szCs w:val="16"/>
        </w:rPr>
      </w:pPr>
      <w:r w:rsidRPr="00A85300">
        <w:rPr>
          <w:rFonts w:cs="Arial"/>
          <w:b w:val="0"/>
          <w:color w:val="000000"/>
          <w:szCs w:val="16"/>
        </w:rPr>
        <w:t>b) sieben Tage vor Reisebeginn bei einer Reisedauer von mindestens zwei und</w:t>
      </w:r>
    </w:p>
    <w:p w14:paraId="6F0BB107" w14:textId="77777777" w:rsidR="00BF2FC2" w:rsidRPr="00A85300" w:rsidRDefault="00BF2FC2" w:rsidP="00001D5F">
      <w:pPr>
        <w:pStyle w:val="Funotentext"/>
        <w:rPr>
          <w:rFonts w:cs="Arial"/>
          <w:b w:val="0"/>
          <w:color w:val="000000"/>
          <w:szCs w:val="16"/>
        </w:rPr>
      </w:pPr>
      <w:r w:rsidRPr="00A85300">
        <w:rPr>
          <w:rFonts w:cs="Arial"/>
          <w:b w:val="0"/>
          <w:color w:val="000000"/>
          <w:szCs w:val="16"/>
        </w:rPr>
        <w:t>höchstens sechs Tagen,</w:t>
      </w:r>
    </w:p>
    <w:p w14:paraId="2E935D91" w14:textId="77777777" w:rsidR="00BF2FC2" w:rsidRPr="00EE375F" w:rsidRDefault="00BF2FC2" w:rsidP="00001D5F">
      <w:pPr>
        <w:pStyle w:val="Funotentext"/>
        <w:rPr>
          <w:rFonts w:ascii="Arial Narrow" w:hAnsi="Arial Narrow"/>
        </w:rPr>
      </w:pPr>
      <w:r w:rsidRPr="00A85300">
        <w:rPr>
          <w:rFonts w:cs="Arial"/>
          <w:b w:val="0"/>
          <w:color w:val="000000"/>
          <w:szCs w:val="16"/>
        </w:rPr>
        <w:t>c) 48 Stunden vor Reisebeginn bei einer Reisedauer von weniger als zwei Tagen.“</w:t>
      </w:r>
      <w:r w:rsidRPr="000554B9">
        <w:rPr>
          <w:rFonts w:cs="Arial"/>
          <w:b w:val="0"/>
          <w:color w:val="000000"/>
          <w:szCs w:val="16"/>
        </w:rPr>
        <w:t xml:space="preserve"> </w:t>
      </w:r>
    </w:p>
  </w:footnote>
  <w:footnote w:id="29">
    <w:p w14:paraId="66795F9C" w14:textId="77777777" w:rsidR="00BF2FC2" w:rsidRPr="000554B9" w:rsidRDefault="00BF2FC2" w:rsidP="00001D5F">
      <w:pPr>
        <w:pStyle w:val="Funotentext"/>
        <w:rPr>
          <w:rFonts w:cs="Arial"/>
          <w:b w:val="0"/>
          <w:szCs w:val="16"/>
        </w:rPr>
      </w:pPr>
      <w:r w:rsidRPr="000554B9">
        <w:rPr>
          <w:rStyle w:val="Funotenzeichen"/>
          <w:rFonts w:cs="Arial"/>
          <w:sz w:val="16"/>
          <w:szCs w:val="16"/>
        </w:rPr>
        <w:footnoteRef/>
      </w:r>
      <w:r>
        <w:rPr>
          <w:rFonts w:cs="Arial"/>
          <w:b w:val="0"/>
          <w:szCs w:val="16"/>
        </w:rPr>
        <w:t xml:space="preserve">Diese Regelung ist optional und kann auf Wunsch des Verwenders auch gestrichen werden; wird sie verwendet, dürfen keine Streichungen oder Ergänzungen ohne fachliche Beratung vorgenommen werden, da dies andernfalls zur Unwirksamkeit führen kann. Die Regelung dient der vorzeitigen Beendigung eines Pauschalreisevertrages aufgrund des Verhaltens eines Gastes. </w:t>
      </w:r>
    </w:p>
    <w:p w14:paraId="5955DF01" w14:textId="77777777" w:rsidR="00BF2FC2" w:rsidRPr="000554B9" w:rsidRDefault="00BF2FC2" w:rsidP="00001D5F">
      <w:pPr>
        <w:pStyle w:val="Funotentext"/>
        <w:rPr>
          <w:rFonts w:cs="Arial"/>
          <w:b w:val="0"/>
          <w:szCs w:val="16"/>
        </w:rPr>
      </w:pPr>
    </w:p>
  </w:footnote>
  <w:footnote w:id="30">
    <w:p w14:paraId="4E590274" w14:textId="77777777" w:rsidR="00BF2FC2" w:rsidRPr="00BD513F" w:rsidRDefault="00BF2FC2" w:rsidP="00001D5F">
      <w:pPr>
        <w:pStyle w:val="Funotentext"/>
        <w:rPr>
          <w:rFonts w:cs="Arial"/>
          <w:b w:val="0"/>
          <w:szCs w:val="16"/>
        </w:rPr>
      </w:pPr>
      <w:r>
        <w:rPr>
          <w:rStyle w:val="Funotenzeichen"/>
        </w:rPr>
        <w:footnoteRef/>
      </w:r>
      <w:r>
        <w:t xml:space="preserve"> </w:t>
      </w:r>
      <w:r>
        <w:rPr>
          <w:rFonts w:cs="Arial"/>
          <w:b w:val="0"/>
          <w:szCs w:val="16"/>
        </w:rPr>
        <w:t xml:space="preserve">An dieser Stelle erfolgt für den Verwender </w:t>
      </w:r>
      <w:r w:rsidR="00DD70F4">
        <w:rPr>
          <w:rFonts w:cs="Arial"/>
          <w:b w:val="0"/>
          <w:szCs w:val="16"/>
        </w:rPr>
        <w:t xml:space="preserve">zusätzlich </w:t>
      </w:r>
      <w:r>
        <w:rPr>
          <w:rFonts w:cs="Arial"/>
          <w:b w:val="0"/>
          <w:szCs w:val="16"/>
        </w:rPr>
        <w:t xml:space="preserve">auch ein </w:t>
      </w:r>
      <w:r w:rsidRPr="00BD513F">
        <w:rPr>
          <w:rFonts w:cs="Arial"/>
          <w:b w:val="0"/>
          <w:szCs w:val="16"/>
        </w:rPr>
        <w:t>Hinweis zum Rücktritt vom Pauschalreisevertrag aufgrund unvermeidbarer, außergewöhnlicher Umstände (früher: „höhere Gewalt“)</w:t>
      </w:r>
      <w:r>
        <w:rPr>
          <w:rFonts w:cs="Arial"/>
          <w:b w:val="0"/>
          <w:szCs w:val="16"/>
        </w:rPr>
        <w:t xml:space="preserve">, da es hierfür keine gesonderte Klausel gibt: </w:t>
      </w:r>
      <w:r w:rsidRPr="00BD513F">
        <w:rPr>
          <w:rFonts w:cs="Arial"/>
          <w:b w:val="0"/>
          <w:szCs w:val="16"/>
        </w:rPr>
        <w:t>Eine gesonderte Klausel zum kostenfreien Rücktritt des Kunden bei unvermeidbaren, außerge</w:t>
      </w:r>
      <w:r>
        <w:rPr>
          <w:rFonts w:cs="Arial"/>
          <w:b w:val="0"/>
          <w:szCs w:val="16"/>
        </w:rPr>
        <w:t>wöhnlichen Umständen enthält das</w:t>
      </w:r>
      <w:r w:rsidRPr="00BD513F">
        <w:rPr>
          <w:rFonts w:cs="Arial"/>
          <w:b w:val="0"/>
          <w:szCs w:val="16"/>
        </w:rPr>
        <w:t xml:space="preserve"> Muster</w:t>
      </w:r>
      <w:r>
        <w:rPr>
          <w:rFonts w:cs="Arial"/>
          <w:b w:val="0"/>
          <w:szCs w:val="16"/>
        </w:rPr>
        <w:t xml:space="preserve"> nic</w:t>
      </w:r>
      <w:r w:rsidRPr="00BD513F">
        <w:rPr>
          <w:rFonts w:cs="Arial"/>
          <w:b w:val="0"/>
          <w:szCs w:val="16"/>
        </w:rPr>
        <w:t xml:space="preserve">ht, da diesbezüglich kein zulässiger Gestaltungsspielraum für den Reiseveranstalter / Verwender gegeben ist. </w:t>
      </w:r>
    </w:p>
    <w:p w14:paraId="47BFF4DB" w14:textId="77777777" w:rsidR="00BF2FC2" w:rsidRDefault="00BF2FC2" w:rsidP="00001D5F">
      <w:pPr>
        <w:pStyle w:val="Funotentext"/>
      </w:pPr>
      <w:r>
        <w:rPr>
          <w:rFonts w:cs="Arial"/>
          <w:b w:val="0"/>
          <w:szCs w:val="16"/>
        </w:rPr>
        <w:t>Bitte beachten Sie hierzu die Erläuterungen in Anhang B.</w:t>
      </w:r>
    </w:p>
  </w:footnote>
  <w:footnote w:id="31">
    <w:p w14:paraId="2A2151CC" w14:textId="77777777" w:rsidR="00BF2FC2" w:rsidRDefault="00BF2FC2" w:rsidP="00001D5F">
      <w:pPr>
        <w:pStyle w:val="Funotentext"/>
      </w:pPr>
      <w:r>
        <w:rPr>
          <w:rStyle w:val="Funotenzeichen"/>
        </w:rPr>
        <w:footnoteRef/>
      </w:r>
      <w:r>
        <w:t xml:space="preserve"> </w:t>
      </w:r>
      <w:r w:rsidRPr="00204BA0">
        <w:rPr>
          <w:b w:val="0"/>
        </w:rPr>
        <w:t xml:space="preserve">Diese Regelung ist optional und kann auf Wunsch des Verwenders auch gestrichen werden; wird sie verwendet, </w:t>
      </w:r>
      <w:r>
        <w:rPr>
          <w:b w:val="0"/>
        </w:rPr>
        <w:t>sollt</w:t>
      </w:r>
      <w:r w:rsidRPr="00204BA0">
        <w:rPr>
          <w:b w:val="0"/>
        </w:rPr>
        <w:t>en keine Streichungen oder Ergänzungen ohne fachliche Beratung vorgenommen werden</w:t>
      </w:r>
      <w:r>
        <w:rPr>
          <w:b w:val="0"/>
        </w:rPr>
        <w:t>.</w:t>
      </w:r>
    </w:p>
  </w:footnote>
  <w:footnote w:id="32">
    <w:p w14:paraId="5B4BC996" w14:textId="77777777" w:rsidR="00BF2FC2" w:rsidRPr="00CA1D87" w:rsidRDefault="00BF2FC2" w:rsidP="00001D5F">
      <w:pPr>
        <w:pStyle w:val="Funotentext"/>
        <w:rPr>
          <w:rFonts w:cs="Arial"/>
          <w:b w:val="0"/>
          <w:szCs w:val="16"/>
        </w:rPr>
      </w:pPr>
      <w:r w:rsidRPr="00CA1D87">
        <w:rPr>
          <w:rStyle w:val="Funotenzeichen"/>
          <w:rFonts w:cs="Arial"/>
          <w:sz w:val="16"/>
          <w:szCs w:val="16"/>
        </w:rPr>
        <w:footnoteRef/>
      </w:r>
      <w:r w:rsidRPr="00CA1D87">
        <w:rPr>
          <w:rFonts w:cs="Arial"/>
          <w:b w:val="0"/>
          <w:szCs w:val="16"/>
        </w:rPr>
        <w:t xml:space="preserve"> Aufgrund dieses Verweises ist es unerlässlich, dass die vollständige Anschrift des Reiseveranstalters am Ende der Bedingungen mit allen Kommunikationsdaten aufgeführt wird.</w:t>
      </w:r>
    </w:p>
  </w:footnote>
  <w:footnote w:id="33">
    <w:p w14:paraId="05816E77" w14:textId="77777777" w:rsidR="00BF2FC2" w:rsidRPr="00CA1D87" w:rsidRDefault="00BF2FC2" w:rsidP="00001D5F">
      <w:pPr>
        <w:pStyle w:val="Funotentext"/>
        <w:rPr>
          <w:rFonts w:cs="Arial"/>
          <w:b w:val="0"/>
          <w:szCs w:val="16"/>
        </w:rPr>
      </w:pPr>
      <w:r w:rsidRPr="00CA1D87">
        <w:rPr>
          <w:rStyle w:val="Funotenzeichen"/>
          <w:rFonts w:cs="Arial"/>
          <w:sz w:val="16"/>
          <w:szCs w:val="16"/>
        </w:rPr>
        <w:footnoteRef/>
      </w:r>
      <w:r w:rsidRPr="00CA1D87">
        <w:rPr>
          <w:rFonts w:cs="Arial"/>
          <w:b w:val="0"/>
          <w:szCs w:val="16"/>
        </w:rPr>
        <w:t xml:space="preserve"> Wenn keine Flugreisen angeboten werden, kann diese Bestimmung entfallen.</w:t>
      </w:r>
    </w:p>
  </w:footnote>
  <w:footnote w:id="34">
    <w:p w14:paraId="51777F15" w14:textId="77777777" w:rsidR="00BF2FC2" w:rsidRPr="00CA1D87" w:rsidRDefault="00BF2FC2" w:rsidP="00001D5F">
      <w:pPr>
        <w:pStyle w:val="Funotentext"/>
        <w:rPr>
          <w:rFonts w:cs="Arial"/>
          <w:szCs w:val="16"/>
        </w:rPr>
      </w:pPr>
      <w:r w:rsidRPr="00CA1D87">
        <w:rPr>
          <w:rStyle w:val="Funotenzeichen"/>
          <w:rFonts w:cs="Arial"/>
          <w:sz w:val="16"/>
          <w:szCs w:val="16"/>
        </w:rPr>
        <w:footnoteRef/>
      </w:r>
      <w:r w:rsidRPr="00CA1D87">
        <w:rPr>
          <w:rFonts w:cs="Arial"/>
          <w:szCs w:val="16"/>
        </w:rPr>
        <w:t xml:space="preserve"> </w:t>
      </w:r>
      <w:r w:rsidRPr="00CA1D87">
        <w:rPr>
          <w:rFonts w:cs="Arial"/>
          <w:b w:val="0"/>
          <w:szCs w:val="16"/>
        </w:rPr>
        <w:t>Die frühere Klausel über die Beschränkung der deliktischen Haftung bei Sachschäden ist aus Rechtsgründen ersatzlos entfallen. Es wird dringend empfohlen, diese frühere Klausel, soweit noch vorhanden, zu streichen und nicht mehr zu verwenden, da diese unter dem neuen Recht unzulässig ist.</w:t>
      </w:r>
    </w:p>
  </w:footnote>
  <w:footnote w:id="35">
    <w:p w14:paraId="705316C7" w14:textId="77777777" w:rsidR="00BF2FC2" w:rsidRPr="00CA1D87" w:rsidRDefault="00BF2FC2" w:rsidP="00001D5F">
      <w:pPr>
        <w:pStyle w:val="Funotentext"/>
        <w:rPr>
          <w:szCs w:val="16"/>
        </w:rPr>
      </w:pPr>
      <w:r w:rsidRPr="00CA1D87">
        <w:rPr>
          <w:rStyle w:val="Funotenzeichen"/>
          <w:sz w:val="16"/>
          <w:szCs w:val="16"/>
        </w:rPr>
        <w:footnoteRef/>
      </w:r>
      <w:r w:rsidRPr="00CA1D87">
        <w:rPr>
          <w:szCs w:val="16"/>
        </w:rPr>
        <w:t xml:space="preserve"> </w:t>
      </w:r>
      <w:r w:rsidRPr="00CA1D87">
        <w:rPr>
          <w:b w:val="0"/>
          <w:szCs w:val="16"/>
        </w:rPr>
        <w:t>Die bisherige Ausschlussfrist zur Geltendmachung von Ansprüchen innerhalb von 1 Monat nach Beendigung der Reise ist im Gesetz ersatzlos weggefallen, ebenso die Möglichkeit der Verkürzung der Verjährung. Da man vergleichbare Regelungen für den Pauschalreisevertrag nicht mehr vereinbaren darf, sind diese Regelungen in den Reisebedingungen auch nicht mehr enthalten.</w:t>
      </w:r>
    </w:p>
  </w:footnote>
  <w:footnote w:id="36">
    <w:p w14:paraId="3E9DBB71" w14:textId="77777777" w:rsidR="00BF2FC2" w:rsidRPr="00CA1D87" w:rsidRDefault="00BF2FC2" w:rsidP="00001D5F">
      <w:pPr>
        <w:pStyle w:val="Kommentartext"/>
        <w:rPr>
          <w:szCs w:val="16"/>
        </w:rPr>
      </w:pPr>
      <w:r w:rsidRPr="00CA1D87">
        <w:rPr>
          <w:rStyle w:val="Funotenzeichen"/>
          <w:sz w:val="16"/>
          <w:szCs w:val="16"/>
        </w:rPr>
        <w:footnoteRef/>
      </w:r>
      <w:r w:rsidRPr="00CA1D87">
        <w:rPr>
          <w:szCs w:val="16"/>
        </w:rPr>
        <w:t xml:space="preserve"> </w:t>
      </w:r>
      <w:r w:rsidRPr="00CA1D87">
        <w:rPr>
          <w:b w:val="0"/>
          <w:szCs w:val="16"/>
        </w:rPr>
        <w:t>Dieser Hinweis entspricht einer gesetzlichen Informationspflicht des Reiseveranstalters und sollte keinesfalls gestrichen werden.</w:t>
      </w:r>
    </w:p>
  </w:footnote>
  <w:footnote w:id="37">
    <w:p w14:paraId="442CAE4D" w14:textId="77777777" w:rsidR="00BF2FC2" w:rsidRDefault="00BF2FC2" w:rsidP="00001D5F">
      <w:pPr>
        <w:pStyle w:val="Funotentext"/>
      </w:pPr>
      <w:r>
        <w:rPr>
          <w:rStyle w:val="Funotenzeichen"/>
        </w:rPr>
        <w:footnoteRef/>
      </w:r>
      <w:r>
        <w:t xml:space="preserve"> </w:t>
      </w:r>
      <w:r w:rsidRPr="00A2577E">
        <w:rPr>
          <w:b w:val="0"/>
          <w:szCs w:val="16"/>
        </w:rPr>
        <w:t xml:space="preserve">Die Erteilung von </w:t>
      </w:r>
      <w:r>
        <w:rPr>
          <w:b w:val="0"/>
          <w:szCs w:val="16"/>
        </w:rPr>
        <w:t xml:space="preserve">Informationen zu </w:t>
      </w:r>
      <w:r w:rsidRPr="00A2577E">
        <w:rPr>
          <w:b w:val="0"/>
          <w:szCs w:val="16"/>
        </w:rPr>
        <w:t>Pass-, Visa- und Gesundheitsvorschriften</w:t>
      </w:r>
      <w:r>
        <w:rPr>
          <w:b w:val="0"/>
          <w:szCs w:val="16"/>
        </w:rPr>
        <w:t xml:space="preserve"> ist eine gesetzliche Pflicht des Reiseveranstalters. Soweit keine oder nur vereinzelt Reisen in Länder angeboten werden, für die besondere Einreise- oder Gesundheitsvorschriften gelten, kann die Information über diese Vorschriften alternativ auch in dem jeweiligen Angebot oder den vorvertraglichen Informationen gemäß Art. 250 § 3 Nr. 6 EGBGB geleistet werden. In diesem Fall wäre diese Klausel optional und könnte gekürzt werden.</w:t>
      </w:r>
    </w:p>
  </w:footnote>
  <w:footnote w:id="38">
    <w:p w14:paraId="0127880F" w14:textId="77777777" w:rsidR="00BF2FC2" w:rsidRPr="00CA1D87" w:rsidRDefault="00BF2FC2" w:rsidP="00001D5F">
      <w:pPr>
        <w:pStyle w:val="Funotentext"/>
        <w:rPr>
          <w:szCs w:val="16"/>
        </w:rPr>
      </w:pPr>
      <w:r w:rsidRPr="00DD5E7D">
        <w:rPr>
          <w:rStyle w:val="Funotenzeichen"/>
        </w:rPr>
        <w:footnoteRef/>
      </w:r>
      <w:r w:rsidRPr="00DD5E7D">
        <w:t xml:space="preserve"> </w:t>
      </w:r>
      <w:r w:rsidRPr="00DD5E7D">
        <w:rPr>
          <w:b w:val="0"/>
        </w:rPr>
        <w:t xml:space="preserve">Hinweis: Das Gesetz </w:t>
      </w:r>
      <w:r>
        <w:rPr>
          <w:b w:val="0"/>
        </w:rPr>
        <w:t xml:space="preserve">über Verbraucherstreitbeilegung </w:t>
      </w:r>
      <w:r w:rsidRPr="00DD5E7D">
        <w:rPr>
          <w:b w:val="0"/>
        </w:rPr>
        <w:t>ist zum 01.02.2017 vollständig in Kraft getre</w:t>
      </w:r>
      <w:r>
        <w:rPr>
          <w:b w:val="0"/>
        </w:rPr>
        <w:t>ten. Eine Pflicht zur Teilnahme besteht nicht, der Reiseveranstalter kann aber freiwillig sich zur Teilnahme verpflichten, dann ist diese Klausel entsprechend anzupassen. Sollte nach Veröffentlichung der Reisebedingungen eine Teilnahme von Reiseveranstaltern gesetzlich verpflichtend werden, wäre der Reiseveranstalter verpflichtet, dies unverzüglich seinen Kunden in geeigneter Weise mitzuteilen.</w:t>
      </w:r>
    </w:p>
  </w:footnote>
  <w:footnote w:id="39">
    <w:p w14:paraId="649B50E2" w14:textId="77777777" w:rsidR="00BF2FC2" w:rsidRDefault="00BF2FC2" w:rsidP="00001D5F">
      <w:pPr>
        <w:pStyle w:val="Funotentext"/>
      </w:pPr>
      <w:r>
        <w:rPr>
          <w:rStyle w:val="Funotenzeichen"/>
        </w:rPr>
        <w:footnoteRef/>
      </w:r>
      <w:r>
        <w:t xml:space="preserve"> </w:t>
      </w:r>
      <w:r w:rsidRPr="00DD5E7D">
        <w:rPr>
          <w:b w:val="0"/>
        </w:rPr>
        <w:t>Diese Regelung ist optional und kann auf Wunsch des Verwenders auch gestrichen werden; wird sie verwendet, sollten keine Streichungen oder Ergänzungen ohne fachliche Beratung vorgenommen werden.</w:t>
      </w:r>
    </w:p>
  </w:footnote>
  <w:footnote w:id="40">
    <w:p w14:paraId="357AD91A" w14:textId="77777777" w:rsidR="00BF2FC2" w:rsidRDefault="00BF2FC2" w:rsidP="00001D5F">
      <w:pPr>
        <w:pStyle w:val="Funotentext"/>
      </w:pPr>
      <w:r>
        <w:rPr>
          <w:rStyle w:val="Funotenzeichen"/>
        </w:rPr>
        <w:footnoteRef/>
      </w:r>
      <w:r>
        <w:t xml:space="preserve"> </w:t>
      </w:r>
      <w:r w:rsidRPr="00204BA0">
        <w:rPr>
          <w:b w:val="0"/>
        </w:rPr>
        <w:t xml:space="preserve">Diese Regelung ist optional und kann auf Wunsch des Verwenders auch gestrichen werden; wird sie verwendet, </w:t>
      </w:r>
      <w:r>
        <w:rPr>
          <w:b w:val="0"/>
        </w:rPr>
        <w:t>sollt</w:t>
      </w:r>
      <w:r w:rsidRPr="00204BA0">
        <w:rPr>
          <w:b w:val="0"/>
        </w:rPr>
        <w:t>en keine Streichungen oder Ergänzungen ohne fachliche Beratung vorgenommen werden</w:t>
      </w:r>
      <w:r>
        <w:rPr>
          <w:b w:val="0"/>
        </w:rPr>
        <w:t>.</w:t>
      </w:r>
    </w:p>
  </w:footnote>
  <w:footnote w:id="41">
    <w:p w14:paraId="44E78812" w14:textId="77777777" w:rsidR="00BF2FC2" w:rsidRPr="00CA1D87" w:rsidRDefault="00BF2FC2" w:rsidP="00001D5F">
      <w:pPr>
        <w:pStyle w:val="Kommentartext"/>
        <w:rPr>
          <w:rFonts w:cs="Arial"/>
          <w:b w:val="0"/>
          <w:szCs w:val="16"/>
        </w:rPr>
      </w:pPr>
      <w:r w:rsidRPr="00CA1D87">
        <w:rPr>
          <w:rStyle w:val="Funotenzeichen"/>
          <w:rFonts w:cs="Arial"/>
          <w:b/>
          <w:sz w:val="16"/>
          <w:szCs w:val="16"/>
        </w:rPr>
        <w:footnoteRef/>
      </w:r>
      <w:r w:rsidRPr="00CA1D87">
        <w:rPr>
          <w:rFonts w:cs="Arial"/>
          <w:b w:val="0"/>
          <w:szCs w:val="16"/>
        </w:rPr>
        <w:t xml:space="preserve"> Dieser Urheberrechtsvermerk ist bitte unbedingt in die Reisebedingungen aufzunehmen und hinsichtlich der Jahreszahl jeweils zu aktualisieren.</w:t>
      </w:r>
    </w:p>
  </w:footnote>
  <w:footnote w:id="42">
    <w:p w14:paraId="015BFB47" w14:textId="77777777" w:rsidR="00BF2FC2" w:rsidRPr="00CA1D87" w:rsidRDefault="00BF2FC2" w:rsidP="00001D5F">
      <w:pPr>
        <w:pStyle w:val="Funotentext"/>
        <w:rPr>
          <w:rFonts w:cs="Arial"/>
          <w:b w:val="0"/>
          <w:szCs w:val="16"/>
        </w:rPr>
      </w:pPr>
      <w:r w:rsidRPr="00CA1D87">
        <w:rPr>
          <w:rStyle w:val="Funotenzeichen"/>
          <w:rFonts w:cs="Arial"/>
          <w:b/>
          <w:sz w:val="16"/>
          <w:szCs w:val="16"/>
        </w:rPr>
        <w:footnoteRef/>
      </w:r>
      <w:r w:rsidRPr="00CA1D87">
        <w:rPr>
          <w:rFonts w:cs="Arial"/>
          <w:b w:val="0"/>
          <w:szCs w:val="16"/>
        </w:rPr>
        <w:t xml:space="preserve"> Hier ist jeweils das Jahr der Laufzeit des Katalogs oder das aktuelle Jahr einzusetzen.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81002" w14:textId="77777777" w:rsidR="00BF2FC2" w:rsidRDefault="00BF2FC2">
    <w:pPr>
      <w:pStyle w:val="Kopfzeile"/>
      <w:jc w:val="right"/>
    </w:pPr>
  </w:p>
  <w:p w14:paraId="23FAEB07" w14:textId="77777777" w:rsidR="00BF2FC2" w:rsidRDefault="00BF2FC2">
    <w:pPr>
      <w:pStyle w:val="Kopfzeile"/>
      <w:jc w:val="right"/>
    </w:pPr>
  </w:p>
  <w:p w14:paraId="6C173E43" w14:textId="77777777" w:rsidR="00BF2FC2" w:rsidRDefault="00BF2FC2">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01548" w14:textId="77777777" w:rsidR="00BF2FC2" w:rsidRDefault="00BF2FC2">
    <w:pPr>
      <w:widowControl w:val="0"/>
      <w:spacing w:line="0" w:lineRule="atLeast"/>
      <w:rPr>
        <w:b/>
        <w:smallCaps/>
        <w:color w:val="000000"/>
        <w:spacing w:val="24"/>
        <w:sz w:val="20"/>
        <w:vertAlign w:val="superscript"/>
      </w:rPr>
    </w:pPr>
  </w:p>
  <w:p w14:paraId="2F4D4320" w14:textId="77777777" w:rsidR="00BF2FC2" w:rsidRPr="00922C6F" w:rsidRDefault="00BF2FC2" w:rsidP="00960C5F">
    <w:pPr>
      <w:widowControl w:val="0"/>
      <w:spacing w:after="120" w:line="0" w:lineRule="atLeast"/>
      <w:rPr>
        <w:rFonts w:ascii="Calibri" w:hAnsi="Calibri"/>
        <w:b/>
        <w:smallCaps/>
        <w:color w:val="000000"/>
        <w:spacing w:val="24"/>
        <w:sz w:val="40"/>
        <w:szCs w:val="40"/>
        <w:vertAlign w:val="superscript"/>
      </w:rPr>
    </w:pPr>
    <w:r>
      <w:rPr>
        <w:rFonts w:ascii="Calibri" w:hAnsi="Calibri"/>
        <w:b/>
        <w:smallCaps/>
        <w:noProof/>
        <w:color w:val="000000"/>
        <w:spacing w:val="24"/>
        <w:sz w:val="20"/>
        <w:szCs w:val="32"/>
        <w:vertAlign w:val="superscript"/>
      </w:rPr>
      <mc:AlternateContent>
        <mc:Choice Requires="wps">
          <w:drawing>
            <wp:anchor distT="0" distB="0" distL="114300" distR="114300" simplePos="0" relativeHeight="251658240" behindDoc="0" locked="0" layoutInCell="1" allowOverlap="1" wp14:anchorId="5C6EDFD9" wp14:editId="248E754E">
              <wp:simplePos x="0" y="0"/>
              <wp:positionH relativeFrom="column">
                <wp:posOffset>6172200</wp:posOffset>
              </wp:positionH>
              <wp:positionV relativeFrom="paragraph">
                <wp:posOffset>-114300</wp:posOffset>
              </wp:positionV>
              <wp:extent cx="655320" cy="376555"/>
              <wp:effectExtent l="0" t="0" r="1905"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017FA" w14:textId="77777777" w:rsidR="00BF2FC2" w:rsidRDefault="00BF2FC2" w:rsidP="00960C5F">
                          <w:r>
                            <w:rPr>
                              <w:noProof/>
                            </w:rPr>
                            <w:drawing>
                              <wp:inline distT="0" distB="0" distL="0" distR="0" wp14:anchorId="002AE49F" wp14:editId="0891498F">
                                <wp:extent cx="469900" cy="285750"/>
                                <wp:effectExtent l="0" t="0" r="6350" b="0"/>
                                <wp:docPr id="12" name="Bild 2" descr="bdo_logo_blau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o_logo_blau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285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6EDFD9" id="_x0000_t202" coordsize="21600,21600" o:spt="202" path="m,l,21600r21600,l21600,xe">
              <v:stroke joinstyle="miter"/>
              <v:path gradientshapeok="t" o:connecttype="rect"/>
            </v:shapetype>
            <v:shape id="Text Box 5" o:spid="_x0000_s1026" type="#_x0000_t202" style="position:absolute;margin-left:486pt;margin-top:-9pt;width:51.6pt;height:2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t8ktAIAALg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" filled="f" stroked="f">
              <v:textbox>
                <w:txbxContent>
                  <w:p w14:paraId="252017FA" w14:textId="77777777" w:rsidR="00BF2FC2" w:rsidRDefault="00BF2FC2" w:rsidP="00960C5F">
                    <w:r>
                      <w:rPr>
                        <w:noProof/>
                      </w:rPr>
                      <w:drawing>
                        <wp:inline distT="0" distB="0" distL="0" distR="0" wp14:anchorId="002AE49F" wp14:editId="0891498F">
                          <wp:extent cx="469900" cy="285750"/>
                          <wp:effectExtent l="0" t="0" r="6350" b="0"/>
                          <wp:docPr id="12" name="Bild 2" descr="bdo_logo_blau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o_logo_blau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285750"/>
                                  </a:xfrm>
                                  <a:prstGeom prst="rect">
                                    <a:avLst/>
                                  </a:prstGeom>
                                  <a:noFill/>
                                  <a:ln>
                                    <a:noFill/>
                                  </a:ln>
                                </pic:spPr>
                              </pic:pic>
                            </a:graphicData>
                          </a:graphic>
                        </wp:inline>
                      </w:drawing>
                    </w:r>
                  </w:p>
                </w:txbxContent>
              </v:textbox>
            </v:shape>
          </w:pict>
        </mc:Fallback>
      </mc:AlternateContent>
    </w:r>
    <w:r w:rsidRPr="00922C6F">
      <w:rPr>
        <w:rFonts w:ascii="Calibri" w:hAnsi="Calibri"/>
        <w:b/>
        <w:smallCaps/>
        <w:color w:val="000000"/>
        <w:spacing w:val="24"/>
        <w:sz w:val="40"/>
        <w:szCs w:val="40"/>
        <w:vertAlign w:val="superscript"/>
      </w:rPr>
      <w:t>Muster-Reiseb</w:t>
    </w:r>
    <w:r>
      <w:rPr>
        <w:rFonts w:ascii="Calibri" w:hAnsi="Calibri"/>
        <w:b/>
        <w:smallCaps/>
        <w:color w:val="000000"/>
        <w:spacing w:val="24"/>
        <w:sz w:val="40"/>
        <w:szCs w:val="40"/>
        <w:vertAlign w:val="superscript"/>
      </w:rPr>
      <w:t>edingungen für Pauschalangebote</w:t>
    </w:r>
    <w:r>
      <w:rPr>
        <w:rFonts w:ascii="Calibri" w:hAnsi="Calibri"/>
        <w:bCs/>
        <w:smallCaps/>
        <w:color w:val="000000"/>
        <w:spacing w:val="24"/>
        <w:sz w:val="36"/>
        <w:szCs w:val="40"/>
        <w:vertAlign w:val="superscript"/>
      </w:rPr>
      <w:t xml:space="preserve"> </w:t>
    </w:r>
  </w:p>
  <w:p w14:paraId="4214DF8B" w14:textId="77777777" w:rsidR="00BF2FC2" w:rsidRDefault="00BF2FC2">
    <w:pPr>
      <w:pStyle w:val="Kopfzeile"/>
      <w:rPr>
        <w:b/>
        <w:smallCaps/>
        <w:spacing w:val="24"/>
        <w:sz w:val="40"/>
        <w:szCs w:val="40"/>
        <w:vertAlign w:val="superscript"/>
      </w:rPr>
    </w:pPr>
    <w:r w:rsidRPr="00922C6F">
      <w:rPr>
        <w:rFonts w:ascii="Calibri" w:hAnsi="Calibri"/>
      </w:rPr>
      <w:t>des Bundesverbandes Deutscher Omnibusunternehmer (bdo) e. V.</w:t>
    </w:r>
    <w:r>
      <w:rPr>
        <w:rFonts w:ascii="Calibri" w:hAnsi="Calibri"/>
      </w:rPr>
      <w:t xml:space="preserve"> </w:t>
    </w:r>
    <w:r>
      <w:rPr>
        <w:rFonts w:ascii="Calibri" w:hAnsi="Calibri"/>
      </w:rPr>
      <w:tab/>
    </w:r>
    <w:r>
      <w:rPr>
        <w:rFonts w:ascii="Calibri" w:hAnsi="Calibri"/>
      </w:rPr>
      <w:tab/>
      <w:t xml:space="preserve"> MUSTERTEXT</w:t>
    </w:r>
    <w:r>
      <w:rPr>
        <w:b/>
        <w:smallCaps/>
        <w:spacing w:val="24"/>
        <w:sz w:val="40"/>
        <w:szCs w:val="40"/>
        <w:vertAlign w:val="superscript"/>
      </w:rPr>
      <w:t xml:space="preserve"> </w:t>
    </w:r>
  </w:p>
  <w:p w14:paraId="35D0A4D3" w14:textId="77777777" w:rsidR="00BF2FC2" w:rsidRDefault="00BF2FC2">
    <w:pPr>
      <w:pStyle w:val="Kopfzeile"/>
    </w:pPr>
    <w:r>
      <w:rPr>
        <w:b/>
        <w:smallCaps/>
        <w:spacing w:val="24"/>
        <w:sz w:val="40"/>
        <w:szCs w:val="40"/>
        <w:vertAlign w:val="superscript"/>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733A8" w14:textId="77777777" w:rsidR="00BF2FC2" w:rsidRPr="00922C6F" w:rsidRDefault="00BF2FC2" w:rsidP="00960C5F">
    <w:pPr>
      <w:widowControl w:val="0"/>
      <w:spacing w:after="120" w:line="0" w:lineRule="atLeast"/>
      <w:rPr>
        <w:rFonts w:ascii="Calibri" w:hAnsi="Calibri"/>
        <w:b/>
        <w:smallCaps/>
        <w:color w:val="000000"/>
        <w:spacing w:val="24"/>
        <w:sz w:val="40"/>
        <w:szCs w:val="40"/>
        <w:vertAlign w:val="superscript"/>
      </w:rPr>
    </w:pPr>
    <w:r>
      <w:rPr>
        <w:rFonts w:ascii="Calibri" w:hAnsi="Calibri"/>
        <w:b/>
        <w:smallCaps/>
        <w:noProof/>
        <w:color w:val="000000"/>
        <w:spacing w:val="24"/>
        <w:sz w:val="20"/>
        <w:szCs w:val="32"/>
        <w:vertAlign w:val="superscript"/>
      </w:rPr>
      <mc:AlternateContent>
        <mc:Choice Requires="wps">
          <w:drawing>
            <wp:anchor distT="0" distB="0" distL="114300" distR="114300" simplePos="0" relativeHeight="251657216" behindDoc="0" locked="0" layoutInCell="1" allowOverlap="1" wp14:anchorId="0836F347" wp14:editId="3F1F9846">
              <wp:simplePos x="0" y="0"/>
              <wp:positionH relativeFrom="column">
                <wp:posOffset>6172200</wp:posOffset>
              </wp:positionH>
              <wp:positionV relativeFrom="paragraph">
                <wp:posOffset>-114300</wp:posOffset>
              </wp:positionV>
              <wp:extent cx="655320" cy="376555"/>
              <wp:effectExtent l="0" t="0" r="1905"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F0B0C" w14:textId="77777777" w:rsidR="00BF2FC2" w:rsidRDefault="00BF2FC2" w:rsidP="00960C5F">
                          <w:r>
                            <w:rPr>
                              <w:noProof/>
                            </w:rPr>
                            <w:drawing>
                              <wp:inline distT="0" distB="0" distL="0" distR="0" wp14:anchorId="48BFA35B" wp14:editId="7AEAA8F2">
                                <wp:extent cx="469900" cy="285750"/>
                                <wp:effectExtent l="0" t="0" r="6350" b="0"/>
                                <wp:docPr id="13" name="Bild 1" descr="bdo_logo_blau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blau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285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36F347" id="_x0000_t202" coordsize="21600,21600" o:spt="202" path="m,l,21600r21600,l21600,xe">
              <v:stroke joinstyle="miter"/>
              <v:path gradientshapeok="t" o:connecttype="rect"/>
            </v:shapetype>
            <v:shape id="Text Box 4" o:spid="_x0000_s1027" type="#_x0000_t202" style="position:absolute;margin-left:486pt;margin-top:-9pt;width:51.6pt;height:2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CsetA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" filled="f" stroked="f">
              <v:textbox>
                <w:txbxContent>
                  <w:p w14:paraId="73DF0B0C" w14:textId="77777777" w:rsidR="00BF2FC2" w:rsidRDefault="00BF2FC2" w:rsidP="00960C5F">
                    <w:r>
                      <w:rPr>
                        <w:noProof/>
                      </w:rPr>
                      <w:drawing>
                        <wp:inline distT="0" distB="0" distL="0" distR="0" wp14:anchorId="48BFA35B" wp14:editId="7AEAA8F2">
                          <wp:extent cx="469900" cy="285750"/>
                          <wp:effectExtent l="0" t="0" r="6350" b="0"/>
                          <wp:docPr id="13" name="Bild 1" descr="bdo_logo_blau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o_logo_blau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285750"/>
                                  </a:xfrm>
                                  <a:prstGeom prst="rect">
                                    <a:avLst/>
                                  </a:prstGeom>
                                  <a:noFill/>
                                  <a:ln>
                                    <a:noFill/>
                                  </a:ln>
                                </pic:spPr>
                              </pic:pic>
                            </a:graphicData>
                          </a:graphic>
                        </wp:inline>
                      </w:drawing>
                    </w:r>
                  </w:p>
                </w:txbxContent>
              </v:textbox>
            </v:shape>
          </w:pict>
        </mc:Fallback>
      </mc:AlternateContent>
    </w:r>
    <w:r w:rsidRPr="00922C6F">
      <w:rPr>
        <w:rFonts w:ascii="Calibri" w:hAnsi="Calibri"/>
        <w:b/>
        <w:smallCaps/>
        <w:color w:val="000000"/>
        <w:spacing w:val="24"/>
        <w:sz w:val="40"/>
        <w:szCs w:val="40"/>
        <w:vertAlign w:val="superscript"/>
      </w:rPr>
      <w:t>Muster-Reiseb</w:t>
    </w:r>
    <w:r>
      <w:rPr>
        <w:rFonts w:ascii="Calibri" w:hAnsi="Calibri"/>
        <w:b/>
        <w:smallCaps/>
        <w:color w:val="000000"/>
        <w:spacing w:val="24"/>
        <w:sz w:val="40"/>
        <w:szCs w:val="40"/>
        <w:vertAlign w:val="superscript"/>
      </w:rPr>
      <w:t>edingungen für Pauschalangebote</w:t>
    </w:r>
    <w:r>
      <w:rPr>
        <w:rFonts w:ascii="Calibri" w:hAnsi="Calibri"/>
        <w:bCs/>
        <w:smallCaps/>
        <w:color w:val="000000"/>
        <w:spacing w:val="24"/>
        <w:sz w:val="36"/>
        <w:szCs w:val="40"/>
        <w:vertAlign w:val="superscript"/>
      </w:rPr>
      <w:t xml:space="preserve"> </w:t>
    </w:r>
  </w:p>
  <w:p w14:paraId="78E5906A" w14:textId="77777777" w:rsidR="00BF2FC2" w:rsidRDefault="00BF2FC2" w:rsidP="00960C5F">
    <w:pPr>
      <w:pStyle w:val="Kopfzeile"/>
    </w:pPr>
    <w:r w:rsidRPr="00922C6F">
      <w:rPr>
        <w:rFonts w:ascii="Calibri" w:hAnsi="Calibri"/>
      </w:rPr>
      <w:t>des Bundesverbandes Deutscher Omnibusunternehmer (bdo) e. V.</w:t>
    </w:r>
    <w:r>
      <w:rPr>
        <w:rFonts w:ascii="Calibri" w:hAnsi="Calibri"/>
      </w:rPr>
      <w:t xml:space="preserve"> EINHEITSVERSION</w:t>
    </w:r>
    <w:r>
      <w:rPr>
        <w:b/>
        <w:smallCaps/>
        <w:spacing w:val="24"/>
        <w:sz w:val="40"/>
        <w:szCs w:val="40"/>
        <w:vertAlign w:val="superscrip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664D5"/>
    <w:multiLevelType w:val="hybridMultilevel"/>
    <w:tmpl w:val="1914829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ED3B47"/>
    <w:multiLevelType w:val="hybridMultilevel"/>
    <w:tmpl w:val="C6486670"/>
    <w:lvl w:ilvl="0" w:tplc="14CAD20C">
      <w:start w:val="1"/>
      <w:numFmt w:val="decimal"/>
      <w:lvlText w:val="%1."/>
      <w:lvlJc w:val="left"/>
      <w:pPr>
        <w:tabs>
          <w:tab w:val="num" w:pos="360"/>
        </w:tabs>
        <w:ind w:left="360" w:hanging="360"/>
      </w:pPr>
      <w:rPr>
        <w:rFonts w:ascii="Arial" w:hAnsi="Arial" w:hint="default"/>
        <w:color w:val="auto"/>
        <w:sz w:val="16"/>
        <w:szCs w:val="16"/>
      </w:rPr>
    </w:lvl>
    <w:lvl w:ilvl="1" w:tplc="04070019" w:tentative="1">
      <w:start w:val="1"/>
      <w:numFmt w:val="lowerLetter"/>
      <w:lvlText w:val="%2."/>
      <w:lvlJc w:val="left"/>
      <w:pPr>
        <w:tabs>
          <w:tab w:val="num" w:pos="1080"/>
        </w:tabs>
        <w:ind w:left="1080" w:hanging="360"/>
      </w:pPr>
    </w:lvl>
    <w:lvl w:ilvl="2" w:tplc="7440550A">
      <w:start w:val="1"/>
      <w:numFmt w:val="decimal"/>
      <w:lvlText w:val="%3."/>
      <w:lvlJc w:val="left"/>
      <w:pPr>
        <w:tabs>
          <w:tab w:val="num" w:pos="1980"/>
        </w:tabs>
        <w:ind w:left="1980" w:hanging="360"/>
      </w:pPr>
      <w:rPr>
        <w:rFonts w:ascii="Calibri" w:hAnsi="Calibri" w:hint="default"/>
        <w:color w:val="auto"/>
        <w:sz w:val="16"/>
        <w:szCs w:val="16"/>
      </w:r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219A5A03"/>
    <w:multiLevelType w:val="hybridMultilevel"/>
    <w:tmpl w:val="8D4AF534"/>
    <w:lvl w:ilvl="0" w:tplc="699016D2">
      <w:start w:val="1"/>
      <w:numFmt w:val="decimal"/>
      <w:lvlText w:val="%1."/>
      <w:lvlJc w:val="left"/>
      <w:pPr>
        <w:tabs>
          <w:tab w:val="num" w:pos="1980"/>
        </w:tabs>
        <w:ind w:left="1980" w:hanging="360"/>
      </w:pPr>
      <w:rPr>
        <w:rFonts w:ascii="Calibri" w:hAnsi="Calibri" w:hint="default"/>
        <w:b w:val="0"/>
        <w:color w:val="auto"/>
        <w:sz w:val="16"/>
        <w:szCs w:val="16"/>
      </w:rPr>
    </w:lvl>
    <w:lvl w:ilvl="1" w:tplc="04070001">
      <w:start w:val="1"/>
      <w:numFmt w:val="bullet"/>
      <w:lvlText w:val=""/>
      <w:lvlJc w:val="left"/>
      <w:pPr>
        <w:tabs>
          <w:tab w:val="num" w:pos="2700"/>
        </w:tabs>
        <w:ind w:left="2700" w:hanging="360"/>
      </w:pPr>
      <w:rPr>
        <w:rFonts w:ascii="Symbol" w:hAnsi="Symbol" w:hint="default"/>
        <w:color w:val="auto"/>
        <w:sz w:val="16"/>
        <w:szCs w:val="16"/>
      </w:rPr>
    </w:lvl>
    <w:lvl w:ilvl="2" w:tplc="0407001B" w:tentative="1">
      <w:start w:val="1"/>
      <w:numFmt w:val="lowerRoman"/>
      <w:lvlText w:val="%3."/>
      <w:lvlJc w:val="right"/>
      <w:pPr>
        <w:tabs>
          <w:tab w:val="num" w:pos="3420"/>
        </w:tabs>
        <w:ind w:left="3420" w:hanging="180"/>
      </w:pPr>
    </w:lvl>
    <w:lvl w:ilvl="3" w:tplc="0407000F" w:tentative="1">
      <w:start w:val="1"/>
      <w:numFmt w:val="decimal"/>
      <w:lvlText w:val="%4."/>
      <w:lvlJc w:val="left"/>
      <w:pPr>
        <w:tabs>
          <w:tab w:val="num" w:pos="4140"/>
        </w:tabs>
        <w:ind w:left="4140" w:hanging="360"/>
      </w:pPr>
    </w:lvl>
    <w:lvl w:ilvl="4" w:tplc="04070019" w:tentative="1">
      <w:start w:val="1"/>
      <w:numFmt w:val="lowerLetter"/>
      <w:lvlText w:val="%5."/>
      <w:lvlJc w:val="left"/>
      <w:pPr>
        <w:tabs>
          <w:tab w:val="num" w:pos="4860"/>
        </w:tabs>
        <w:ind w:left="4860" w:hanging="360"/>
      </w:pPr>
    </w:lvl>
    <w:lvl w:ilvl="5" w:tplc="0407001B" w:tentative="1">
      <w:start w:val="1"/>
      <w:numFmt w:val="lowerRoman"/>
      <w:lvlText w:val="%6."/>
      <w:lvlJc w:val="right"/>
      <w:pPr>
        <w:tabs>
          <w:tab w:val="num" w:pos="5580"/>
        </w:tabs>
        <w:ind w:left="5580" w:hanging="180"/>
      </w:pPr>
    </w:lvl>
    <w:lvl w:ilvl="6" w:tplc="0407000F" w:tentative="1">
      <w:start w:val="1"/>
      <w:numFmt w:val="decimal"/>
      <w:lvlText w:val="%7."/>
      <w:lvlJc w:val="left"/>
      <w:pPr>
        <w:tabs>
          <w:tab w:val="num" w:pos="6300"/>
        </w:tabs>
        <w:ind w:left="6300" w:hanging="360"/>
      </w:pPr>
    </w:lvl>
    <w:lvl w:ilvl="7" w:tplc="04070019" w:tentative="1">
      <w:start w:val="1"/>
      <w:numFmt w:val="lowerLetter"/>
      <w:lvlText w:val="%8."/>
      <w:lvlJc w:val="left"/>
      <w:pPr>
        <w:tabs>
          <w:tab w:val="num" w:pos="7020"/>
        </w:tabs>
        <w:ind w:left="7020" w:hanging="360"/>
      </w:pPr>
    </w:lvl>
    <w:lvl w:ilvl="8" w:tplc="0407001B" w:tentative="1">
      <w:start w:val="1"/>
      <w:numFmt w:val="lowerRoman"/>
      <w:lvlText w:val="%9."/>
      <w:lvlJc w:val="right"/>
      <w:pPr>
        <w:tabs>
          <w:tab w:val="num" w:pos="7740"/>
        </w:tabs>
        <w:ind w:left="7740" w:hanging="180"/>
      </w:pPr>
    </w:lvl>
  </w:abstractNum>
  <w:abstractNum w:abstractNumId="3" w15:restartNumberingAfterBreak="0">
    <w:nsid w:val="28B30D43"/>
    <w:multiLevelType w:val="singleLevel"/>
    <w:tmpl w:val="1D164352"/>
    <w:lvl w:ilvl="0">
      <w:start w:val="1"/>
      <w:numFmt w:val="decimal"/>
      <w:lvlText w:val="%1."/>
      <w:lvlJc w:val="left"/>
      <w:pPr>
        <w:tabs>
          <w:tab w:val="num" w:pos="360"/>
        </w:tabs>
        <w:ind w:left="360" w:hanging="360"/>
      </w:pPr>
      <w:rPr>
        <w:b w:val="0"/>
      </w:rPr>
    </w:lvl>
  </w:abstractNum>
  <w:abstractNum w:abstractNumId="4" w15:restartNumberingAfterBreak="0">
    <w:nsid w:val="2C8E03A4"/>
    <w:multiLevelType w:val="hybridMultilevel"/>
    <w:tmpl w:val="9196A904"/>
    <w:lvl w:ilvl="0" w:tplc="E9FAA792">
      <w:start w:val="1"/>
      <w:numFmt w:val="decimal"/>
      <w:lvlText w:val="%1."/>
      <w:lvlJc w:val="left"/>
      <w:pPr>
        <w:tabs>
          <w:tab w:val="num" w:pos="405"/>
        </w:tabs>
        <w:ind w:left="405" w:hanging="360"/>
      </w:pPr>
      <w:rPr>
        <w:rFonts w:hint="default"/>
        <w:b w:val="0"/>
        <w:sz w:val="16"/>
        <w:szCs w:val="16"/>
      </w:rPr>
    </w:lvl>
    <w:lvl w:ilvl="1" w:tplc="04070017">
      <w:start w:val="1"/>
      <w:numFmt w:val="lowerLetter"/>
      <w:lvlText w:val="%2)"/>
      <w:lvlJc w:val="left"/>
      <w:pPr>
        <w:tabs>
          <w:tab w:val="num" w:pos="1485"/>
        </w:tabs>
        <w:ind w:left="1485" w:hanging="360"/>
      </w:pPr>
      <w:rPr>
        <w:rFonts w:hint="default"/>
        <w:b w:val="0"/>
        <w:sz w:val="16"/>
        <w:szCs w:val="16"/>
      </w:rPr>
    </w:lvl>
    <w:lvl w:ilvl="2" w:tplc="0407001B" w:tentative="1">
      <w:start w:val="1"/>
      <w:numFmt w:val="lowerRoman"/>
      <w:lvlText w:val="%3."/>
      <w:lvlJc w:val="right"/>
      <w:pPr>
        <w:tabs>
          <w:tab w:val="num" w:pos="2205"/>
        </w:tabs>
        <w:ind w:left="2205" w:hanging="180"/>
      </w:pPr>
    </w:lvl>
    <w:lvl w:ilvl="3" w:tplc="0407000F" w:tentative="1">
      <w:start w:val="1"/>
      <w:numFmt w:val="decimal"/>
      <w:lvlText w:val="%4."/>
      <w:lvlJc w:val="left"/>
      <w:pPr>
        <w:tabs>
          <w:tab w:val="num" w:pos="2925"/>
        </w:tabs>
        <w:ind w:left="2925" w:hanging="360"/>
      </w:pPr>
    </w:lvl>
    <w:lvl w:ilvl="4" w:tplc="04070019" w:tentative="1">
      <w:start w:val="1"/>
      <w:numFmt w:val="lowerLetter"/>
      <w:lvlText w:val="%5."/>
      <w:lvlJc w:val="left"/>
      <w:pPr>
        <w:tabs>
          <w:tab w:val="num" w:pos="3645"/>
        </w:tabs>
        <w:ind w:left="3645" w:hanging="360"/>
      </w:pPr>
    </w:lvl>
    <w:lvl w:ilvl="5" w:tplc="0407001B" w:tentative="1">
      <w:start w:val="1"/>
      <w:numFmt w:val="lowerRoman"/>
      <w:lvlText w:val="%6."/>
      <w:lvlJc w:val="right"/>
      <w:pPr>
        <w:tabs>
          <w:tab w:val="num" w:pos="4365"/>
        </w:tabs>
        <w:ind w:left="4365" w:hanging="180"/>
      </w:pPr>
    </w:lvl>
    <w:lvl w:ilvl="6" w:tplc="0407000F" w:tentative="1">
      <w:start w:val="1"/>
      <w:numFmt w:val="decimal"/>
      <w:lvlText w:val="%7."/>
      <w:lvlJc w:val="left"/>
      <w:pPr>
        <w:tabs>
          <w:tab w:val="num" w:pos="5085"/>
        </w:tabs>
        <w:ind w:left="5085" w:hanging="360"/>
      </w:pPr>
    </w:lvl>
    <w:lvl w:ilvl="7" w:tplc="04070019" w:tentative="1">
      <w:start w:val="1"/>
      <w:numFmt w:val="lowerLetter"/>
      <w:lvlText w:val="%8."/>
      <w:lvlJc w:val="left"/>
      <w:pPr>
        <w:tabs>
          <w:tab w:val="num" w:pos="5805"/>
        </w:tabs>
        <w:ind w:left="5805" w:hanging="360"/>
      </w:pPr>
    </w:lvl>
    <w:lvl w:ilvl="8" w:tplc="0407001B" w:tentative="1">
      <w:start w:val="1"/>
      <w:numFmt w:val="lowerRoman"/>
      <w:lvlText w:val="%9."/>
      <w:lvlJc w:val="right"/>
      <w:pPr>
        <w:tabs>
          <w:tab w:val="num" w:pos="6525"/>
        </w:tabs>
        <w:ind w:left="6525" w:hanging="180"/>
      </w:pPr>
    </w:lvl>
  </w:abstractNum>
  <w:abstractNum w:abstractNumId="5" w15:restartNumberingAfterBreak="0">
    <w:nsid w:val="37351EB3"/>
    <w:multiLevelType w:val="hybridMultilevel"/>
    <w:tmpl w:val="F8128CF6"/>
    <w:lvl w:ilvl="0" w:tplc="04070005">
      <w:start w:val="1"/>
      <w:numFmt w:val="bullet"/>
      <w:lvlText w:val=""/>
      <w:lvlJc w:val="left"/>
      <w:pPr>
        <w:tabs>
          <w:tab w:val="num" w:pos="770"/>
        </w:tabs>
        <w:ind w:left="770" w:hanging="360"/>
      </w:pPr>
      <w:rPr>
        <w:rFonts w:ascii="Wingdings" w:hAnsi="Wingdings" w:hint="default"/>
      </w:rPr>
    </w:lvl>
    <w:lvl w:ilvl="1" w:tplc="04070003" w:tentative="1">
      <w:start w:val="1"/>
      <w:numFmt w:val="bullet"/>
      <w:lvlText w:val="o"/>
      <w:lvlJc w:val="left"/>
      <w:pPr>
        <w:tabs>
          <w:tab w:val="num" w:pos="1490"/>
        </w:tabs>
        <w:ind w:left="1490" w:hanging="360"/>
      </w:pPr>
      <w:rPr>
        <w:rFonts w:ascii="Courier New" w:hAnsi="Courier New" w:cs="Courier New" w:hint="default"/>
      </w:rPr>
    </w:lvl>
    <w:lvl w:ilvl="2" w:tplc="04070005" w:tentative="1">
      <w:start w:val="1"/>
      <w:numFmt w:val="bullet"/>
      <w:lvlText w:val=""/>
      <w:lvlJc w:val="left"/>
      <w:pPr>
        <w:tabs>
          <w:tab w:val="num" w:pos="2210"/>
        </w:tabs>
        <w:ind w:left="2210" w:hanging="360"/>
      </w:pPr>
      <w:rPr>
        <w:rFonts w:ascii="Wingdings" w:hAnsi="Wingdings" w:hint="default"/>
      </w:rPr>
    </w:lvl>
    <w:lvl w:ilvl="3" w:tplc="04070001" w:tentative="1">
      <w:start w:val="1"/>
      <w:numFmt w:val="bullet"/>
      <w:lvlText w:val=""/>
      <w:lvlJc w:val="left"/>
      <w:pPr>
        <w:tabs>
          <w:tab w:val="num" w:pos="2930"/>
        </w:tabs>
        <w:ind w:left="2930" w:hanging="360"/>
      </w:pPr>
      <w:rPr>
        <w:rFonts w:ascii="Symbol" w:hAnsi="Symbol" w:hint="default"/>
      </w:rPr>
    </w:lvl>
    <w:lvl w:ilvl="4" w:tplc="04070003" w:tentative="1">
      <w:start w:val="1"/>
      <w:numFmt w:val="bullet"/>
      <w:lvlText w:val="o"/>
      <w:lvlJc w:val="left"/>
      <w:pPr>
        <w:tabs>
          <w:tab w:val="num" w:pos="3650"/>
        </w:tabs>
        <w:ind w:left="3650" w:hanging="360"/>
      </w:pPr>
      <w:rPr>
        <w:rFonts w:ascii="Courier New" w:hAnsi="Courier New" w:cs="Courier New" w:hint="default"/>
      </w:rPr>
    </w:lvl>
    <w:lvl w:ilvl="5" w:tplc="04070005" w:tentative="1">
      <w:start w:val="1"/>
      <w:numFmt w:val="bullet"/>
      <w:lvlText w:val=""/>
      <w:lvlJc w:val="left"/>
      <w:pPr>
        <w:tabs>
          <w:tab w:val="num" w:pos="4370"/>
        </w:tabs>
        <w:ind w:left="4370" w:hanging="360"/>
      </w:pPr>
      <w:rPr>
        <w:rFonts w:ascii="Wingdings" w:hAnsi="Wingdings" w:hint="default"/>
      </w:rPr>
    </w:lvl>
    <w:lvl w:ilvl="6" w:tplc="04070001" w:tentative="1">
      <w:start w:val="1"/>
      <w:numFmt w:val="bullet"/>
      <w:lvlText w:val=""/>
      <w:lvlJc w:val="left"/>
      <w:pPr>
        <w:tabs>
          <w:tab w:val="num" w:pos="5090"/>
        </w:tabs>
        <w:ind w:left="5090" w:hanging="360"/>
      </w:pPr>
      <w:rPr>
        <w:rFonts w:ascii="Symbol" w:hAnsi="Symbol" w:hint="default"/>
      </w:rPr>
    </w:lvl>
    <w:lvl w:ilvl="7" w:tplc="04070003" w:tentative="1">
      <w:start w:val="1"/>
      <w:numFmt w:val="bullet"/>
      <w:lvlText w:val="o"/>
      <w:lvlJc w:val="left"/>
      <w:pPr>
        <w:tabs>
          <w:tab w:val="num" w:pos="5810"/>
        </w:tabs>
        <w:ind w:left="5810" w:hanging="360"/>
      </w:pPr>
      <w:rPr>
        <w:rFonts w:ascii="Courier New" w:hAnsi="Courier New" w:cs="Courier New" w:hint="default"/>
      </w:rPr>
    </w:lvl>
    <w:lvl w:ilvl="8" w:tplc="04070005" w:tentative="1">
      <w:start w:val="1"/>
      <w:numFmt w:val="bullet"/>
      <w:lvlText w:val=""/>
      <w:lvlJc w:val="left"/>
      <w:pPr>
        <w:tabs>
          <w:tab w:val="num" w:pos="6530"/>
        </w:tabs>
        <w:ind w:left="6530" w:hanging="360"/>
      </w:pPr>
      <w:rPr>
        <w:rFonts w:ascii="Wingdings" w:hAnsi="Wingdings" w:hint="default"/>
      </w:rPr>
    </w:lvl>
  </w:abstractNum>
  <w:abstractNum w:abstractNumId="6" w15:restartNumberingAfterBreak="0">
    <w:nsid w:val="3AD12044"/>
    <w:multiLevelType w:val="multilevel"/>
    <w:tmpl w:val="A5984732"/>
    <w:lvl w:ilvl="0">
      <w:start w:val="1"/>
      <w:numFmt w:val="decimal"/>
      <w:lvlText w:val="%1."/>
      <w:lvlJc w:val="left"/>
      <w:pPr>
        <w:tabs>
          <w:tab w:val="num" w:pos="360"/>
        </w:tabs>
        <w:ind w:left="680" w:hanging="680"/>
      </w:pPr>
      <w:rPr>
        <w:rFonts w:hint="default"/>
      </w:rPr>
    </w:lvl>
    <w:lvl w:ilvl="1">
      <w:start w:val="1"/>
      <w:numFmt w:val="decimal"/>
      <w:lvlText w:val="%2."/>
      <w:lvlJc w:val="left"/>
      <w:pPr>
        <w:tabs>
          <w:tab w:val="num" w:pos="357"/>
        </w:tabs>
        <w:ind w:left="357" w:hanging="357"/>
      </w:pPr>
      <w:rPr>
        <w:rFonts w:ascii="Arial" w:hAnsi="Arial" w:hint="default"/>
        <w:b/>
        <w:i w:val="0"/>
        <w:sz w:val="18"/>
        <w:szCs w:val="18"/>
      </w:rPr>
    </w:lvl>
    <w:lvl w:ilvl="2">
      <w:start w:val="1"/>
      <w:numFmt w:val="decimal"/>
      <w:lvlText w:val="%2.%3."/>
      <w:lvlJc w:val="left"/>
      <w:pPr>
        <w:tabs>
          <w:tab w:val="num" w:pos="709"/>
        </w:tabs>
        <w:ind w:left="709" w:hanging="709"/>
      </w:pPr>
      <w:rPr>
        <w:rFonts w:hint="default"/>
        <w:b/>
        <w:i w:val="0"/>
        <w:sz w:val="18"/>
        <w:szCs w:val="18"/>
      </w:rPr>
    </w:lvl>
    <w:lvl w:ilvl="3">
      <w:start w:val="1"/>
      <w:numFmt w:val="decimal"/>
      <w:pStyle w:val="Formatvorlageberschrift4Fett"/>
      <w:suff w:val="space"/>
      <w:lvlText w:val="%2.%4.%3"/>
      <w:lvlJc w:val="left"/>
      <w:pPr>
        <w:ind w:left="0" w:firstLine="0"/>
      </w:pPr>
      <w:rPr>
        <w:rFonts w:ascii="Arial" w:hAnsi="Arial" w:hint="default"/>
        <w:b/>
        <w:i w:val="0"/>
        <w:sz w:val="18"/>
        <w:szCs w:val="18"/>
      </w:rPr>
    </w:lvl>
    <w:lvl w:ilvl="4">
      <w:start w:val="1"/>
      <w:numFmt w:val="bullet"/>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CEE23D3"/>
    <w:multiLevelType w:val="multilevel"/>
    <w:tmpl w:val="3BFA538E"/>
    <w:lvl w:ilvl="0">
      <w:start w:val="1"/>
      <w:numFmt w:val="decimal"/>
      <w:lvlText w:val="%1."/>
      <w:lvlJc w:val="left"/>
      <w:pPr>
        <w:tabs>
          <w:tab w:val="num" w:pos="360"/>
        </w:tabs>
        <w:ind w:left="680" w:hanging="680"/>
      </w:pPr>
      <w:rPr>
        <w:rFonts w:hint="default"/>
      </w:rPr>
    </w:lvl>
    <w:lvl w:ilvl="1">
      <w:start w:val="1"/>
      <w:numFmt w:val="decimal"/>
      <w:lvlText w:val="%2."/>
      <w:lvlJc w:val="left"/>
      <w:pPr>
        <w:tabs>
          <w:tab w:val="num" w:pos="284"/>
        </w:tabs>
        <w:ind w:left="284" w:hanging="284"/>
      </w:pPr>
      <w:rPr>
        <w:rFonts w:ascii="Calibri" w:hAnsi="Calibri" w:hint="default"/>
      </w:rPr>
    </w:lvl>
    <w:lvl w:ilvl="2">
      <w:start w:val="7"/>
      <w:numFmt w:val="decimal"/>
      <w:suff w:val="space"/>
      <w:lvlText w:val="%2.%3."/>
      <w:lvlJc w:val="left"/>
      <w:pPr>
        <w:ind w:left="0" w:firstLine="0"/>
      </w:pPr>
      <w:rPr>
        <w:rFonts w:ascii="Calibri" w:hAnsi="Calibri" w:hint="default"/>
        <w:b/>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suff w:val="space"/>
      <w:lvlText w:val="%4)"/>
      <w:lvlJc w:val="left"/>
      <w:pPr>
        <w:ind w:left="0" w:firstLine="0"/>
      </w:pPr>
      <w:rPr>
        <w:rFonts w:ascii="Arial" w:eastAsia="Times New Roman" w:hAnsi="Arial" w:cs="Times New Roman" w:hint="default"/>
        <w:b/>
        <w:color w:val="auto"/>
        <w:sz w:val="16"/>
        <w:szCs w:val="16"/>
      </w:rPr>
    </w:lvl>
    <w:lvl w:ilvl="4">
      <w:start w:val="1"/>
      <w:numFmt w:val="bullet"/>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40E84BA6"/>
    <w:multiLevelType w:val="hybridMultilevel"/>
    <w:tmpl w:val="9196A904"/>
    <w:lvl w:ilvl="0" w:tplc="E9FAA792">
      <w:start w:val="1"/>
      <w:numFmt w:val="decimal"/>
      <w:lvlText w:val="%1."/>
      <w:lvlJc w:val="left"/>
      <w:pPr>
        <w:tabs>
          <w:tab w:val="num" w:pos="405"/>
        </w:tabs>
        <w:ind w:left="405" w:hanging="360"/>
      </w:pPr>
      <w:rPr>
        <w:rFonts w:hint="default"/>
        <w:b w:val="0"/>
        <w:sz w:val="16"/>
        <w:szCs w:val="16"/>
      </w:rPr>
    </w:lvl>
    <w:lvl w:ilvl="1" w:tplc="04070017">
      <w:start w:val="1"/>
      <w:numFmt w:val="lowerLetter"/>
      <w:lvlText w:val="%2)"/>
      <w:lvlJc w:val="left"/>
      <w:pPr>
        <w:tabs>
          <w:tab w:val="num" w:pos="1485"/>
        </w:tabs>
        <w:ind w:left="1485" w:hanging="360"/>
      </w:pPr>
      <w:rPr>
        <w:rFonts w:hint="default"/>
        <w:b w:val="0"/>
        <w:sz w:val="16"/>
        <w:szCs w:val="16"/>
      </w:rPr>
    </w:lvl>
    <w:lvl w:ilvl="2" w:tplc="0407001B">
      <w:start w:val="1"/>
      <w:numFmt w:val="lowerRoman"/>
      <w:lvlText w:val="%3."/>
      <w:lvlJc w:val="right"/>
      <w:pPr>
        <w:tabs>
          <w:tab w:val="num" w:pos="2205"/>
        </w:tabs>
        <w:ind w:left="2205" w:hanging="180"/>
      </w:pPr>
    </w:lvl>
    <w:lvl w:ilvl="3" w:tplc="0407000F">
      <w:start w:val="1"/>
      <w:numFmt w:val="decimal"/>
      <w:lvlText w:val="%4."/>
      <w:lvlJc w:val="left"/>
      <w:pPr>
        <w:tabs>
          <w:tab w:val="num" w:pos="2925"/>
        </w:tabs>
        <w:ind w:left="2925" w:hanging="360"/>
      </w:pPr>
    </w:lvl>
    <w:lvl w:ilvl="4" w:tplc="04070019" w:tentative="1">
      <w:start w:val="1"/>
      <w:numFmt w:val="lowerLetter"/>
      <w:lvlText w:val="%5."/>
      <w:lvlJc w:val="left"/>
      <w:pPr>
        <w:tabs>
          <w:tab w:val="num" w:pos="3645"/>
        </w:tabs>
        <w:ind w:left="3645" w:hanging="360"/>
      </w:pPr>
    </w:lvl>
    <w:lvl w:ilvl="5" w:tplc="0407001B" w:tentative="1">
      <w:start w:val="1"/>
      <w:numFmt w:val="lowerRoman"/>
      <w:lvlText w:val="%6."/>
      <w:lvlJc w:val="right"/>
      <w:pPr>
        <w:tabs>
          <w:tab w:val="num" w:pos="4365"/>
        </w:tabs>
        <w:ind w:left="4365" w:hanging="180"/>
      </w:pPr>
    </w:lvl>
    <w:lvl w:ilvl="6" w:tplc="0407000F" w:tentative="1">
      <w:start w:val="1"/>
      <w:numFmt w:val="decimal"/>
      <w:lvlText w:val="%7."/>
      <w:lvlJc w:val="left"/>
      <w:pPr>
        <w:tabs>
          <w:tab w:val="num" w:pos="5085"/>
        </w:tabs>
        <w:ind w:left="5085" w:hanging="360"/>
      </w:pPr>
    </w:lvl>
    <w:lvl w:ilvl="7" w:tplc="04070019" w:tentative="1">
      <w:start w:val="1"/>
      <w:numFmt w:val="lowerLetter"/>
      <w:lvlText w:val="%8."/>
      <w:lvlJc w:val="left"/>
      <w:pPr>
        <w:tabs>
          <w:tab w:val="num" w:pos="5805"/>
        </w:tabs>
        <w:ind w:left="5805" w:hanging="360"/>
      </w:pPr>
    </w:lvl>
    <w:lvl w:ilvl="8" w:tplc="0407001B" w:tentative="1">
      <w:start w:val="1"/>
      <w:numFmt w:val="lowerRoman"/>
      <w:lvlText w:val="%9."/>
      <w:lvlJc w:val="right"/>
      <w:pPr>
        <w:tabs>
          <w:tab w:val="num" w:pos="6525"/>
        </w:tabs>
        <w:ind w:left="6525" w:hanging="180"/>
      </w:pPr>
    </w:lvl>
  </w:abstractNum>
  <w:abstractNum w:abstractNumId="9" w15:restartNumberingAfterBreak="0">
    <w:nsid w:val="4F716DAB"/>
    <w:multiLevelType w:val="hybridMultilevel"/>
    <w:tmpl w:val="FD4CEC54"/>
    <w:lvl w:ilvl="0" w:tplc="7F5C66B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B45A78"/>
    <w:multiLevelType w:val="multilevel"/>
    <w:tmpl w:val="DAAC87E0"/>
    <w:lvl w:ilvl="0">
      <w:start w:val="1"/>
      <w:numFmt w:val="decimal"/>
      <w:lvlText w:val="%1."/>
      <w:lvlJc w:val="left"/>
      <w:pPr>
        <w:tabs>
          <w:tab w:val="num" w:pos="360"/>
        </w:tabs>
        <w:ind w:left="680" w:hanging="680"/>
      </w:pPr>
      <w:rPr>
        <w:rFonts w:hint="default"/>
      </w:rPr>
    </w:lvl>
    <w:lvl w:ilvl="1">
      <w:start w:val="1"/>
      <w:numFmt w:val="decimal"/>
      <w:lvlText w:val="%2."/>
      <w:lvlJc w:val="left"/>
      <w:pPr>
        <w:tabs>
          <w:tab w:val="num" w:pos="284"/>
        </w:tabs>
        <w:ind w:left="284" w:hanging="284"/>
      </w:pPr>
      <w:rPr>
        <w:rFonts w:ascii="Calibri" w:hAnsi="Calibri" w:hint="default"/>
      </w:rPr>
    </w:lvl>
    <w:lvl w:ilvl="2">
      <w:start w:val="1"/>
      <w:numFmt w:val="decimal"/>
      <w:pStyle w:val="berschrift3"/>
      <w:suff w:val="space"/>
      <w:lvlText w:val="%2.%3."/>
      <w:lvlJc w:val="left"/>
      <w:pPr>
        <w:ind w:left="0" w:firstLine="0"/>
      </w:pPr>
      <w:rPr>
        <w:rFonts w:ascii="Calibri" w:hAnsi="Calibri" w:hint="default"/>
        <w:b/>
        <w:bCs w:val="0"/>
        <w:i w:val="0"/>
        <w:iCs w:val="0"/>
        <w:caps w:val="0"/>
        <w:smallCaps w:val="0"/>
        <w:strike w:val="0"/>
        <w:dstrike w:val="0"/>
        <w:noProof w:val="0"/>
        <w:vanish w:val="0"/>
        <w:color w:val="000000"/>
        <w:spacing w:val="0"/>
        <w:kern w:val="0"/>
        <w:position w:val="0"/>
        <w:sz w:val="16"/>
        <w:szCs w:val="1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berschrift4"/>
      <w:suff w:val="space"/>
      <w:lvlText w:val="%4)"/>
      <w:lvlJc w:val="left"/>
      <w:pPr>
        <w:ind w:left="0" w:firstLine="0"/>
      </w:pPr>
      <w:rPr>
        <w:rFonts w:ascii="Calibri" w:hAnsi="Calibri" w:hint="default"/>
        <w:b/>
        <w:i w:val="0"/>
        <w:color w:val="auto"/>
        <w:sz w:val="16"/>
        <w:szCs w:val="16"/>
      </w:rPr>
    </w:lvl>
    <w:lvl w:ilvl="4">
      <w:start w:val="1"/>
      <w:numFmt w:val="bullet"/>
      <w:pStyle w:val="berschrift5"/>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D107DC2"/>
    <w:multiLevelType w:val="hybridMultilevel"/>
    <w:tmpl w:val="9E2A31D2"/>
    <w:lvl w:ilvl="0" w:tplc="C55CF050">
      <w:start w:val="1"/>
      <w:numFmt w:val="decimal"/>
      <w:lvlText w:val="%1."/>
      <w:lvlJc w:val="left"/>
      <w:pPr>
        <w:tabs>
          <w:tab w:val="num" w:pos="405"/>
        </w:tabs>
        <w:ind w:left="405" w:hanging="360"/>
      </w:pPr>
      <w:rPr>
        <w:rFonts w:hint="default"/>
        <w:b w:val="0"/>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F977156"/>
    <w:multiLevelType w:val="hybridMultilevel"/>
    <w:tmpl w:val="EB9AF7E0"/>
    <w:lvl w:ilvl="0" w:tplc="02D61996">
      <w:start w:val="1"/>
      <w:numFmt w:val="bullet"/>
      <w:pStyle w:val="FormatvorlageVertragsaufzhlungNach0ptZeilenabstandeinfach"/>
      <w:lvlText w:val=""/>
      <w:lvlJc w:val="left"/>
      <w:pPr>
        <w:tabs>
          <w:tab w:val="num" w:pos="425"/>
        </w:tabs>
        <w:ind w:left="709" w:firstLine="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5D699D"/>
    <w:multiLevelType w:val="multilevel"/>
    <w:tmpl w:val="A5A066DE"/>
    <w:lvl w:ilvl="0">
      <w:start w:val="1"/>
      <w:numFmt w:val="lowerLetter"/>
      <w:suff w:val="space"/>
      <w:lvlText w:val="%1)"/>
      <w:lvlJc w:val="left"/>
      <w:pPr>
        <w:ind w:left="680" w:hanging="680"/>
      </w:pPr>
      <w:rPr>
        <w:rFonts w:hint="default"/>
        <w:b/>
        <w:i w:val="0"/>
        <w:sz w:val="18"/>
        <w:szCs w:val="18"/>
      </w:rPr>
    </w:lvl>
    <w:lvl w:ilvl="1">
      <w:start w:val="1"/>
      <w:numFmt w:val="decimal"/>
      <w:lvlText w:val="%2."/>
      <w:lvlJc w:val="left"/>
      <w:pPr>
        <w:tabs>
          <w:tab w:val="num" w:pos="357"/>
        </w:tabs>
        <w:ind w:left="357" w:hanging="357"/>
      </w:pPr>
      <w:rPr>
        <w:rFonts w:ascii="Arial" w:hAnsi="Arial" w:hint="default"/>
        <w:b/>
        <w:i w:val="0"/>
        <w:sz w:val="16"/>
        <w:szCs w:val="16"/>
      </w:rPr>
    </w:lvl>
    <w:lvl w:ilvl="2">
      <w:start w:val="1"/>
      <w:numFmt w:val="decimal"/>
      <w:suff w:val="space"/>
      <w:lvlText w:val="%2.%3."/>
      <w:lvlJc w:val="left"/>
      <w:pPr>
        <w:ind w:left="993" w:hanging="709"/>
      </w:pPr>
      <w:rPr>
        <w:rFonts w:hint="default"/>
        <w:b/>
        <w:i w:val="0"/>
        <w:color w:val="auto"/>
        <w:sz w:val="16"/>
        <w:szCs w:val="16"/>
      </w:rPr>
    </w:lvl>
    <w:lvl w:ilvl="3">
      <w:start w:val="1"/>
      <w:numFmt w:val="lowerLetter"/>
      <w:suff w:val="space"/>
      <w:lvlText w:val="%4)"/>
      <w:lvlJc w:val="left"/>
      <w:pPr>
        <w:ind w:left="0" w:firstLine="0"/>
      </w:pPr>
      <w:rPr>
        <w:rFonts w:ascii="Arial" w:hAnsi="Arial" w:hint="default"/>
        <w:b/>
        <w:i w:val="0"/>
        <w:sz w:val="16"/>
        <w:szCs w:val="16"/>
      </w:rPr>
    </w:lvl>
    <w:lvl w:ilvl="4">
      <w:start w:val="1"/>
      <w:numFmt w:val="bullet"/>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C8C01A9"/>
    <w:multiLevelType w:val="hybridMultilevel"/>
    <w:tmpl w:val="7B0ABDA2"/>
    <w:lvl w:ilvl="0" w:tplc="796CC48A">
      <w:start w:val="1"/>
      <w:numFmt w:val="decimal"/>
      <w:lvlText w:val="%1."/>
      <w:lvlJc w:val="left"/>
      <w:pPr>
        <w:tabs>
          <w:tab w:val="num" w:pos="1980"/>
        </w:tabs>
        <w:ind w:left="1980" w:hanging="360"/>
      </w:pPr>
      <w:rPr>
        <w:rFonts w:ascii="Calibri" w:hAnsi="Calibri" w:hint="default"/>
        <w:color w:val="auto"/>
        <w:sz w:val="16"/>
        <w:szCs w:val="16"/>
      </w:rPr>
    </w:lvl>
    <w:lvl w:ilvl="1" w:tplc="04070019" w:tentative="1">
      <w:start w:val="1"/>
      <w:numFmt w:val="lowerLetter"/>
      <w:lvlText w:val="%2."/>
      <w:lvlJc w:val="left"/>
      <w:pPr>
        <w:tabs>
          <w:tab w:val="num" w:pos="2700"/>
        </w:tabs>
        <w:ind w:left="2700" w:hanging="360"/>
      </w:pPr>
    </w:lvl>
    <w:lvl w:ilvl="2" w:tplc="0407001B" w:tentative="1">
      <w:start w:val="1"/>
      <w:numFmt w:val="lowerRoman"/>
      <w:lvlText w:val="%3."/>
      <w:lvlJc w:val="right"/>
      <w:pPr>
        <w:tabs>
          <w:tab w:val="num" w:pos="3420"/>
        </w:tabs>
        <w:ind w:left="3420" w:hanging="180"/>
      </w:pPr>
    </w:lvl>
    <w:lvl w:ilvl="3" w:tplc="0407000F" w:tentative="1">
      <w:start w:val="1"/>
      <w:numFmt w:val="decimal"/>
      <w:lvlText w:val="%4."/>
      <w:lvlJc w:val="left"/>
      <w:pPr>
        <w:tabs>
          <w:tab w:val="num" w:pos="4140"/>
        </w:tabs>
        <w:ind w:left="4140" w:hanging="360"/>
      </w:pPr>
    </w:lvl>
    <w:lvl w:ilvl="4" w:tplc="04070019" w:tentative="1">
      <w:start w:val="1"/>
      <w:numFmt w:val="lowerLetter"/>
      <w:lvlText w:val="%5."/>
      <w:lvlJc w:val="left"/>
      <w:pPr>
        <w:tabs>
          <w:tab w:val="num" w:pos="4860"/>
        </w:tabs>
        <w:ind w:left="4860" w:hanging="360"/>
      </w:pPr>
    </w:lvl>
    <w:lvl w:ilvl="5" w:tplc="0407001B" w:tentative="1">
      <w:start w:val="1"/>
      <w:numFmt w:val="lowerRoman"/>
      <w:lvlText w:val="%6."/>
      <w:lvlJc w:val="right"/>
      <w:pPr>
        <w:tabs>
          <w:tab w:val="num" w:pos="5580"/>
        </w:tabs>
        <w:ind w:left="5580" w:hanging="180"/>
      </w:pPr>
    </w:lvl>
    <w:lvl w:ilvl="6" w:tplc="0407000F" w:tentative="1">
      <w:start w:val="1"/>
      <w:numFmt w:val="decimal"/>
      <w:lvlText w:val="%7."/>
      <w:lvlJc w:val="left"/>
      <w:pPr>
        <w:tabs>
          <w:tab w:val="num" w:pos="6300"/>
        </w:tabs>
        <w:ind w:left="6300" w:hanging="360"/>
      </w:pPr>
    </w:lvl>
    <w:lvl w:ilvl="7" w:tplc="04070019" w:tentative="1">
      <w:start w:val="1"/>
      <w:numFmt w:val="lowerLetter"/>
      <w:lvlText w:val="%8."/>
      <w:lvlJc w:val="left"/>
      <w:pPr>
        <w:tabs>
          <w:tab w:val="num" w:pos="7020"/>
        </w:tabs>
        <w:ind w:left="7020" w:hanging="360"/>
      </w:pPr>
    </w:lvl>
    <w:lvl w:ilvl="8" w:tplc="0407001B" w:tentative="1">
      <w:start w:val="1"/>
      <w:numFmt w:val="lowerRoman"/>
      <w:lvlText w:val="%9."/>
      <w:lvlJc w:val="right"/>
      <w:pPr>
        <w:tabs>
          <w:tab w:val="num" w:pos="7740"/>
        </w:tabs>
        <w:ind w:left="7740" w:hanging="180"/>
      </w:pPr>
    </w:lvl>
  </w:abstractNum>
  <w:abstractNum w:abstractNumId="15" w15:restartNumberingAfterBreak="0">
    <w:nsid w:val="6CAD6AA7"/>
    <w:multiLevelType w:val="multilevel"/>
    <w:tmpl w:val="05029E62"/>
    <w:lvl w:ilvl="0">
      <w:start w:val="1"/>
      <w:numFmt w:val="decimal"/>
      <w:lvlText w:val="%1."/>
      <w:lvlJc w:val="left"/>
      <w:pPr>
        <w:tabs>
          <w:tab w:val="num" w:pos="360"/>
        </w:tabs>
        <w:ind w:left="680" w:hanging="680"/>
      </w:pPr>
      <w:rPr>
        <w:rFonts w:hint="default"/>
      </w:rPr>
    </w:lvl>
    <w:lvl w:ilvl="1">
      <w:start w:val="1"/>
      <w:numFmt w:val="decimal"/>
      <w:lvlText w:val="%2."/>
      <w:lvlJc w:val="left"/>
      <w:pPr>
        <w:tabs>
          <w:tab w:val="num" w:pos="284"/>
        </w:tabs>
        <w:ind w:left="284" w:hanging="284"/>
      </w:pPr>
      <w:rPr>
        <w:rFonts w:ascii="Calibri" w:hAnsi="Calibri" w:hint="default"/>
      </w:rPr>
    </w:lvl>
    <w:lvl w:ilvl="2">
      <w:start w:val="1"/>
      <w:numFmt w:val="decimal"/>
      <w:suff w:val="space"/>
      <w:lvlText w:val="%2.%3."/>
      <w:lvlJc w:val="left"/>
      <w:pPr>
        <w:ind w:left="0" w:firstLine="0"/>
      </w:pPr>
      <w:rPr>
        <w:rFonts w:ascii="Calibri" w:hAnsi="Calibri" w:hint="default"/>
        <w:b/>
        <w:i w:val="0"/>
        <w:iCs w:val="0"/>
        <w:caps w:val="0"/>
        <w:small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suff w:val="space"/>
      <w:lvlText w:val="%4)"/>
      <w:lvlJc w:val="left"/>
      <w:pPr>
        <w:ind w:left="0" w:firstLine="0"/>
      </w:pPr>
      <w:rPr>
        <w:rFonts w:ascii="Calibri" w:eastAsia="Times New Roman" w:hAnsi="Calibri" w:cs="Times New Roman" w:hint="default"/>
        <w:b/>
        <w:color w:val="auto"/>
        <w:sz w:val="16"/>
        <w:szCs w:val="16"/>
      </w:rPr>
    </w:lvl>
    <w:lvl w:ilvl="4">
      <w:start w:val="1"/>
      <w:numFmt w:val="bullet"/>
      <w:lvlText w:val=""/>
      <w:lvlJc w:val="left"/>
      <w:pPr>
        <w:tabs>
          <w:tab w:val="num" w:pos="170"/>
        </w:tabs>
        <w:ind w:left="170" w:hanging="170"/>
      </w:pPr>
      <w:rPr>
        <w:rFonts w:ascii="Wingdings" w:hAnsi="Wingdings" w:hint="default"/>
        <w:color w:val="auto"/>
        <w:sz w:val="10"/>
        <w:szCs w:val="1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12"/>
  </w:num>
  <w:num w:numId="3">
    <w:abstractNumId w:val="5"/>
  </w:num>
  <w:num w:numId="4">
    <w:abstractNumId w:val="3"/>
  </w:num>
  <w:num w:numId="5">
    <w:abstractNumId w:val="7"/>
  </w:num>
  <w:num w:numId="6">
    <w:abstractNumId w:val="15"/>
  </w:num>
  <w:num w:numId="7">
    <w:abstractNumId w:val="1"/>
  </w:num>
  <w:num w:numId="8">
    <w:abstractNumId w:val="0"/>
  </w:num>
  <w:num w:numId="9">
    <w:abstractNumId w:val="14"/>
  </w:num>
  <w:num w:numId="10">
    <w:abstractNumId w:val="2"/>
  </w:num>
  <w:num w:numId="11">
    <w:abstractNumId w:val="10"/>
    <w:lvlOverride w:ilvl="0">
      <w:startOverride w:val="1"/>
    </w:lvlOverride>
    <w:lvlOverride w:ilvl="1">
      <w:startOverride w:val="9"/>
    </w:lvlOverride>
    <w:lvlOverride w:ilvl="2">
      <w:startOverride w:val="1"/>
    </w:lvlOverride>
  </w:num>
  <w:num w:numId="12">
    <w:abstractNumId w:val="10"/>
  </w:num>
  <w:num w:numId="13">
    <w:abstractNumId w:val="10"/>
  </w:num>
  <w:num w:numId="14">
    <w:abstractNumId w:val="10"/>
  </w:num>
  <w:num w:numId="15">
    <w:abstractNumId w:val="10"/>
  </w:num>
  <w:num w:numId="16">
    <w:abstractNumId w:val="4"/>
  </w:num>
  <w:num w:numId="17">
    <w:abstractNumId w:val="6"/>
  </w:num>
  <w:num w:numId="18">
    <w:abstractNumId w:val="13"/>
  </w:num>
  <w:num w:numId="19">
    <w:abstractNumId w:val="10"/>
  </w:num>
  <w:num w:numId="20">
    <w:abstractNumId w:val="11"/>
  </w:num>
  <w:num w:numId="21">
    <w:abstractNumId w:val="10"/>
  </w:num>
  <w:num w:numId="22">
    <w:abstractNumId w:val="10"/>
  </w:num>
  <w:num w:numId="23">
    <w:abstractNumId w:val="8"/>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10"/>
  </w:num>
  <w:num w:numId="33">
    <w:abstractNumId w:val="10"/>
  </w:num>
  <w:num w:numId="34">
    <w:abstractNumId w:val="10"/>
  </w:num>
  <w:num w:numId="35">
    <w:abstractNumId w:val="9"/>
  </w:num>
  <w:num w:numId="3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08"/>
  <w:autoHyphenation/>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FILENAME" w:val="C:\Dokumente und Einstellungen\collin\Eigene Dateien\FlowFact\8A35FF1DDA8B440DA88C36FEC977C503\Muster-Reisebedingungen BDO Langfassung 28-11-07.doc"/>
    <w:docVar w:name="STATUS" w:val="1"/>
  </w:docVars>
  <w:rsids>
    <w:rsidRoot w:val="00881311"/>
    <w:rsid w:val="00001D5F"/>
    <w:rsid w:val="000076FE"/>
    <w:rsid w:val="000124FB"/>
    <w:rsid w:val="00014930"/>
    <w:rsid w:val="000214B5"/>
    <w:rsid w:val="00025115"/>
    <w:rsid w:val="00031E0F"/>
    <w:rsid w:val="00032243"/>
    <w:rsid w:val="000337BA"/>
    <w:rsid w:val="00033FB8"/>
    <w:rsid w:val="00066379"/>
    <w:rsid w:val="000669C6"/>
    <w:rsid w:val="000767EA"/>
    <w:rsid w:val="00091290"/>
    <w:rsid w:val="00094116"/>
    <w:rsid w:val="00094BE3"/>
    <w:rsid w:val="00095B08"/>
    <w:rsid w:val="00095EC4"/>
    <w:rsid w:val="000A35EE"/>
    <w:rsid w:val="000A3985"/>
    <w:rsid w:val="000A7020"/>
    <w:rsid w:val="000C7477"/>
    <w:rsid w:val="000D0C45"/>
    <w:rsid w:val="000D7DCB"/>
    <w:rsid w:val="000E16F7"/>
    <w:rsid w:val="000F77C5"/>
    <w:rsid w:val="001105E9"/>
    <w:rsid w:val="001153A2"/>
    <w:rsid w:val="0011654B"/>
    <w:rsid w:val="00125A8A"/>
    <w:rsid w:val="00126DD0"/>
    <w:rsid w:val="001272A3"/>
    <w:rsid w:val="00134DEE"/>
    <w:rsid w:val="001432FA"/>
    <w:rsid w:val="001536A9"/>
    <w:rsid w:val="00164620"/>
    <w:rsid w:val="00164DF7"/>
    <w:rsid w:val="0016713A"/>
    <w:rsid w:val="001708CD"/>
    <w:rsid w:val="00172B89"/>
    <w:rsid w:val="001765EC"/>
    <w:rsid w:val="00196CB0"/>
    <w:rsid w:val="001A1BF2"/>
    <w:rsid w:val="001B3812"/>
    <w:rsid w:val="001C0DAB"/>
    <w:rsid w:val="001D066E"/>
    <w:rsid w:val="001D4397"/>
    <w:rsid w:val="001F1387"/>
    <w:rsid w:val="00204BA0"/>
    <w:rsid w:val="002070F7"/>
    <w:rsid w:val="002169E7"/>
    <w:rsid w:val="00217205"/>
    <w:rsid w:val="0023748D"/>
    <w:rsid w:val="00246A52"/>
    <w:rsid w:val="00253FBB"/>
    <w:rsid w:val="0026737A"/>
    <w:rsid w:val="0027261B"/>
    <w:rsid w:val="00277B7E"/>
    <w:rsid w:val="00277FF6"/>
    <w:rsid w:val="00286C90"/>
    <w:rsid w:val="002928BE"/>
    <w:rsid w:val="00294388"/>
    <w:rsid w:val="00294BAF"/>
    <w:rsid w:val="002B5A75"/>
    <w:rsid w:val="002C141B"/>
    <w:rsid w:val="002E070E"/>
    <w:rsid w:val="002E0BFD"/>
    <w:rsid w:val="002F0181"/>
    <w:rsid w:val="003174DE"/>
    <w:rsid w:val="00320067"/>
    <w:rsid w:val="00324913"/>
    <w:rsid w:val="00337C98"/>
    <w:rsid w:val="00340242"/>
    <w:rsid w:val="00352AFF"/>
    <w:rsid w:val="003566E0"/>
    <w:rsid w:val="0036170B"/>
    <w:rsid w:val="00361C92"/>
    <w:rsid w:val="003634E8"/>
    <w:rsid w:val="00374590"/>
    <w:rsid w:val="0038113A"/>
    <w:rsid w:val="00384446"/>
    <w:rsid w:val="00385902"/>
    <w:rsid w:val="00386102"/>
    <w:rsid w:val="0038765C"/>
    <w:rsid w:val="0038788E"/>
    <w:rsid w:val="003911F1"/>
    <w:rsid w:val="003A485E"/>
    <w:rsid w:val="003B3F65"/>
    <w:rsid w:val="003C0A39"/>
    <w:rsid w:val="003D28C0"/>
    <w:rsid w:val="003E47F3"/>
    <w:rsid w:val="003E6B6C"/>
    <w:rsid w:val="00405CCB"/>
    <w:rsid w:val="00407275"/>
    <w:rsid w:val="00410769"/>
    <w:rsid w:val="004147A8"/>
    <w:rsid w:val="004170B6"/>
    <w:rsid w:val="004174F6"/>
    <w:rsid w:val="00417F09"/>
    <w:rsid w:val="00423F35"/>
    <w:rsid w:val="004256F0"/>
    <w:rsid w:val="00443FDE"/>
    <w:rsid w:val="004465A6"/>
    <w:rsid w:val="004465D4"/>
    <w:rsid w:val="00446D4D"/>
    <w:rsid w:val="00497229"/>
    <w:rsid w:val="004C73DA"/>
    <w:rsid w:val="004D7786"/>
    <w:rsid w:val="004E5311"/>
    <w:rsid w:val="004F47DA"/>
    <w:rsid w:val="004F5A1E"/>
    <w:rsid w:val="00500D53"/>
    <w:rsid w:val="00503624"/>
    <w:rsid w:val="00505072"/>
    <w:rsid w:val="005065B0"/>
    <w:rsid w:val="00507C21"/>
    <w:rsid w:val="00517B21"/>
    <w:rsid w:val="005310D6"/>
    <w:rsid w:val="0053531F"/>
    <w:rsid w:val="00552B63"/>
    <w:rsid w:val="0055418C"/>
    <w:rsid w:val="00554C20"/>
    <w:rsid w:val="005706B1"/>
    <w:rsid w:val="00574CB5"/>
    <w:rsid w:val="005764E3"/>
    <w:rsid w:val="00581144"/>
    <w:rsid w:val="005A47A1"/>
    <w:rsid w:val="005D0C67"/>
    <w:rsid w:val="005E4AB2"/>
    <w:rsid w:val="005E56E9"/>
    <w:rsid w:val="005E765D"/>
    <w:rsid w:val="005F532A"/>
    <w:rsid w:val="00622111"/>
    <w:rsid w:val="00626FAA"/>
    <w:rsid w:val="006445A2"/>
    <w:rsid w:val="00680DD6"/>
    <w:rsid w:val="00686975"/>
    <w:rsid w:val="006928D7"/>
    <w:rsid w:val="00694D22"/>
    <w:rsid w:val="00694E2B"/>
    <w:rsid w:val="006A7859"/>
    <w:rsid w:val="006C13BD"/>
    <w:rsid w:val="006D0896"/>
    <w:rsid w:val="006D542E"/>
    <w:rsid w:val="006E2859"/>
    <w:rsid w:val="006E5C65"/>
    <w:rsid w:val="006E5DCE"/>
    <w:rsid w:val="006F5290"/>
    <w:rsid w:val="006F69C8"/>
    <w:rsid w:val="007044C3"/>
    <w:rsid w:val="007133C7"/>
    <w:rsid w:val="007231B9"/>
    <w:rsid w:val="00726F4B"/>
    <w:rsid w:val="00732D60"/>
    <w:rsid w:val="00747DC3"/>
    <w:rsid w:val="0075249E"/>
    <w:rsid w:val="00757E20"/>
    <w:rsid w:val="00760050"/>
    <w:rsid w:val="007675FB"/>
    <w:rsid w:val="00771524"/>
    <w:rsid w:val="007903FB"/>
    <w:rsid w:val="00793D16"/>
    <w:rsid w:val="00795BE1"/>
    <w:rsid w:val="007A4F8C"/>
    <w:rsid w:val="007B70BA"/>
    <w:rsid w:val="007B7229"/>
    <w:rsid w:val="007C705E"/>
    <w:rsid w:val="007D5739"/>
    <w:rsid w:val="007D650C"/>
    <w:rsid w:val="007E175B"/>
    <w:rsid w:val="007E20B1"/>
    <w:rsid w:val="007E40AA"/>
    <w:rsid w:val="007E422A"/>
    <w:rsid w:val="008156BA"/>
    <w:rsid w:val="00816B4D"/>
    <w:rsid w:val="00824DD6"/>
    <w:rsid w:val="00841539"/>
    <w:rsid w:val="008537C5"/>
    <w:rsid w:val="00857DDA"/>
    <w:rsid w:val="00860DA8"/>
    <w:rsid w:val="008655DB"/>
    <w:rsid w:val="0087006E"/>
    <w:rsid w:val="008738E3"/>
    <w:rsid w:val="00876FDC"/>
    <w:rsid w:val="00881311"/>
    <w:rsid w:val="00882CE1"/>
    <w:rsid w:val="00890B51"/>
    <w:rsid w:val="00895A5B"/>
    <w:rsid w:val="00895C08"/>
    <w:rsid w:val="008B1E3F"/>
    <w:rsid w:val="008B469F"/>
    <w:rsid w:val="008B73B1"/>
    <w:rsid w:val="008C0C37"/>
    <w:rsid w:val="008C6A95"/>
    <w:rsid w:val="008E1475"/>
    <w:rsid w:val="008E1965"/>
    <w:rsid w:val="0090175E"/>
    <w:rsid w:val="00902A51"/>
    <w:rsid w:val="00922C6F"/>
    <w:rsid w:val="0092786C"/>
    <w:rsid w:val="00936860"/>
    <w:rsid w:val="009407AC"/>
    <w:rsid w:val="0094133E"/>
    <w:rsid w:val="00954BC7"/>
    <w:rsid w:val="00957DC9"/>
    <w:rsid w:val="00960C5F"/>
    <w:rsid w:val="00965B1A"/>
    <w:rsid w:val="0098453A"/>
    <w:rsid w:val="00994C80"/>
    <w:rsid w:val="009B52DB"/>
    <w:rsid w:val="009B57CC"/>
    <w:rsid w:val="009C6FA3"/>
    <w:rsid w:val="009E5B1C"/>
    <w:rsid w:val="009E6569"/>
    <w:rsid w:val="00A075B2"/>
    <w:rsid w:val="00A140C2"/>
    <w:rsid w:val="00A15D78"/>
    <w:rsid w:val="00A2577E"/>
    <w:rsid w:val="00A276FF"/>
    <w:rsid w:val="00A27B04"/>
    <w:rsid w:val="00A64205"/>
    <w:rsid w:val="00A65F7E"/>
    <w:rsid w:val="00A70064"/>
    <w:rsid w:val="00A9431E"/>
    <w:rsid w:val="00A95F21"/>
    <w:rsid w:val="00AA4406"/>
    <w:rsid w:val="00AA4D50"/>
    <w:rsid w:val="00AA5ACE"/>
    <w:rsid w:val="00AA5B6E"/>
    <w:rsid w:val="00AA652A"/>
    <w:rsid w:val="00AC1BDE"/>
    <w:rsid w:val="00B06762"/>
    <w:rsid w:val="00B3317A"/>
    <w:rsid w:val="00B336C5"/>
    <w:rsid w:val="00B339D9"/>
    <w:rsid w:val="00B342C4"/>
    <w:rsid w:val="00B4008C"/>
    <w:rsid w:val="00B50EC3"/>
    <w:rsid w:val="00B56998"/>
    <w:rsid w:val="00B755F2"/>
    <w:rsid w:val="00B76821"/>
    <w:rsid w:val="00B90A4A"/>
    <w:rsid w:val="00B93A9A"/>
    <w:rsid w:val="00B972B0"/>
    <w:rsid w:val="00BA1563"/>
    <w:rsid w:val="00BA30B3"/>
    <w:rsid w:val="00BB5335"/>
    <w:rsid w:val="00BD5DB1"/>
    <w:rsid w:val="00BF0CBA"/>
    <w:rsid w:val="00BF2FC2"/>
    <w:rsid w:val="00BF7E84"/>
    <w:rsid w:val="00C07650"/>
    <w:rsid w:val="00C12910"/>
    <w:rsid w:val="00C1653F"/>
    <w:rsid w:val="00C21A18"/>
    <w:rsid w:val="00C34363"/>
    <w:rsid w:val="00C47F10"/>
    <w:rsid w:val="00C51913"/>
    <w:rsid w:val="00C912E2"/>
    <w:rsid w:val="00CA1D87"/>
    <w:rsid w:val="00CE54B2"/>
    <w:rsid w:val="00D04450"/>
    <w:rsid w:val="00D26247"/>
    <w:rsid w:val="00D42C88"/>
    <w:rsid w:val="00D45271"/>
    <w:rsid w:val="00D4620C"/>
    <w:rsid w:val="00D53153"/>
    <w:rsid w:val="00D6032D"/>
    <w:rsid w:val="00D70957"/>
    <w:rsid w:val="00D77740"/>
    <w:rsid w:val="00DA31D8"/>
    <w:rsid w:val="00DA56B6"/>
    <w:rsid w:val="00DB3AEF"/>
    <w:rsid w:val="00DC42D6"/>
    <w:rsid w:val="00DD5E7D"/>
    <w:rsid w:val="00DD70F4"/>
    <w:rsid w:val="00DE2E4B"/>
    <w:rsid w:val="00DF339F"/>
    <w:rsid w:val="00DF7480"/>
    <w:rsid w:val="00E034C9"/>
    <w:rsid w:val="00E0701D"/>
    <w:rsid w:val="00E11575"/>
    <w:rsid w:val="00E15B7F"/>
    <w:rsid w:val="00E2178B"/>
    <w:rsid w:val="00E24C18"/>
    <w:rsid w:val="00E34FCF"/>
    <w:rsid w:val="00E36E8E"/>
    <w:rsid w:val="00E76DC7"/>
    <w:rsid w:val="00E80CAF"/>
    <w:rsid w:val="00EB7FD6"/>
    <w:rsid w:val="00EC2D92"/>
    <w:rsid w:val="00EC64B1"/>
    <w:rsid w:val="00EE0948"/>
    <w:rsid w:val="00EE0A74"/>
    <w:rsid w:val="00EE375F"/>
    <w:rsid w:val="00EF14DC"/>
    <w:rsid w:val="00EF2A51"/>
    <w:rsid w:val="00EF4681"/>
    <w:rsid w:val="00F06549"/>
    <w:rsid w:val="00F0704E"/>
    <w:rsid w:val="00F205EF"/>
    <w:rsid w:val="00F21576"/>
    <w:rsid w:val="00F4394D"/>
    <w:rsid w:val="00F4518C"/>
    <w:rsid w:val="00F46D8B"/>
    <w:rsid w:val="00F4747E"/>
    <w:rsid w:val="00F55CFD"/>
    <w:rsid w:val="00F6328E"/>
    <w:rsid w:val="00F67449"/>
    <w:rsid w:val="00F7182D"/>
    <w:rsid w:val="00F84F32"/>
    <w:rsid w:val="00F92629"/>
    <w:rsid w:val="00FB2B67"/>
    <w:rsid w:val="00FC2F8D"/>
    <w:rsid w:val="00FD7C41"/>
    <w:rsid w:val="00FE6CB9"/>
    <w:rsid w:val="00FF69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394553C"/>
  <w15:docId w15:val="{D243A922-D8AA-4B35-AEAD-D6740015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18"/>
    </w:rPr>
  </w:style>
  <w:style w:type="paragraph" w:styleId="berschrift1">
    <w:name w:val="heading 1"/>
    <w:basedOn w:val="Standard"/>
    <w:next w:val="Standard"/>
    <w:qFormat/>
    <w:pPr>
      <w:keepNext/>
      <w:spacing w:before="240" w:after="60"/>
      <w:jc w:val="center"/>
      <w:outlineLvl w:val="0"/>
    </w:pPr>
    <w:rPr>
      <w:rFonts w:cs="Arial"/>
      <w:b/>
      <w:bCs/>
      <w:kern w:val="32"/>
      <w:sz w:val="28"/>
      <w:szCs w:val="32"/>
    </w:rPr>
  </w:style>
  <w:style w:type="paragraph" w:styleId="berschrift2">
    <w:name w:val="heading 2"/>
    <w:basedOn w:val="Standard"/>
    <w:next w:val="Standard"/>
    <w:link w:val="berschrift2Zchn"/>
    <w:qFormat/>
    <w:pPr>
      <w:keepNext/>
      <w:pBdr>
        <w:top w:val="single" w:sz="4" w:space="1" w:color="auto" w:shadow="1"/>
        <w:left w:val="single" w:sz="4" w:space="4" w:color="auto" w:shadow="1"/>
        <w:bottom w:val="single" w:sz="4" w:space="1" w:color="auto" w:shadow="1"/>
        <w:right w:val="single" w:sz="4" w:space="4" w:color="auto" w:shadow="1"/>
      </w:pBdr>
      <w:spacing w:before="120" w:after="60"/>
      <w:jc w:val="both"/>
      <w:outlineLvl w:val="1"/>
    </w:pPr>
    <w:rPr>
      <w:rFonts w:cs="Arial"/>
      <w:b/>
      <w:bCs/>
      <w:iCs/>
      <w:szCs w:val="28"/>
    </w:rPr>
  </w:style>
  <w:style w:type="paragraph" w:styleId="berschrift3">
    <w:name w:val="heading 3"/>
    <w:basedOn w:val="Standard"/>
    <w:link w:val="berschrift3Zchn"/>
    <w:qFormat/>
    <w:pPr>
      <w:keepNext/>
      <w:numPr>
        <w:ilvl w:val="2"/>
        <w:numId w:val="1"/>
      </w:numPr>
      <w:jc w:val="both"/>
      <w:outlineLvl w:val="2"/>
    </w:pPr>
    <w:rPr>
      <w:rFonts w:cs="Arial"/>
      <w:bCs/>
      <w:szCs w:val="26"/>
    </w:rPr>
  </w:style>
  <w:style w:type="paragraph" w:styleId="berschrift4">
    <w:name w:val="heading 4"/>
    <w:basedOn w:val="Standard"/>
    <w:link w:val="berschrift4Zchn"/>
    <w:qFormat/>
    <w:pPr>
      <w:keepNext/>
      <w:numPr>
        <w:ilvl w:val="3"/>
        <w:numId w:val="1"/>
      </w:numPr>
      <w:jc w:val="both"/>
      <w:outlineLvl w:val="3"/>
    </w:pPr>
    <w:rPr>
      <w:bCs/>
      <w:szCs w:val="28"/>
    </w:rPr>
  </w:style>
  <w:style w:type="paragraph" w:styleId="berschrift5">
    <w:name w:val="heading 5"/>
    <w:basedOn w:val="Standard"/>
    <w:qFormat/>
    <w:pPr>
      <w:numPr>
        <w:ilvl w:val="4"/>
        <w:numId w:val="1"/>
      </w:numPr>
      <w:outlineLvl w:val="4"/>
    </w:pPr>
    <w:rPr>
      <w:bCs/>
      <w:iCs/>
      <w:szCs w:val="18"/>
    </w:rPr>
  </w:style>
  <w:style w:type="paragraph" w:styleId="berschrift6">
    <w:name w:val="heading 6"/>
    <w:basedOn w:val="Standard"/>
    <w:next w:val="Standard"/>
    <w:qFormat/>
    <w:pPr>
      <w:keepNext/>
      <w:widowControl w:val="0"/>
      <w:spacing w:line="0" w:lineRule="atLeast"/>
      <w:outlineLvl w:val="5"/>
    </w:pPr>
    <w:rPr>
      <w:b/>
      <w:smallCaps/>
      <w:color w:val="FFFFFF"/>
      <w:spacing w:val="102"/>
      <w:sz w:val="40"/>
      <w:szCs w:val="40"/>
      <w:shd w:val="clear" w:color="auto" w:fill="0C0C0C"/>
      <w:vertAlign w:val="superscript"/>
    </w:rPr>
  </w:style>
  <w:style w:type="paragraph" w:styleId="berschrift7">
    <w:name w:val="heading 7"/>
    <w:basedOn w:val="Standard"/>
    <w:next w:val="Standard"/>
    <w:qFormat/>
    <w:pPr>
      <w:keepNext/>
      <w:widowControl w:val="0"/>
      <w:tabs>
        <w:tab w:val="left" w:pos="709"/>
      </w:tabs>
      <w:spacing w:line="0" w:lineRule="atLeast"/>
      <w:jc w:val="both"/>
      <w:outlineLvl w:val="6"/>
    </w:pPr>
    <w:rPr>
      <w:b/>
      <w:color w:val="000000"/>
      <w:sz w:val="16"/>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rPr>
      <w:b/>
      <w:sz w:val="20"/>
    </w:rPr>
  </w:style>
  <w:style w:type="paragraph" w:styleId="Kommentartext">
    <w:name w:val="annotation text"/>
    <w:basedOn w:val="Standard"/>
    <w:semiHidden/>
    <w:pPr>
      <w:jc w:val="both"/>
    </w:pPr>
    <w:rPr>
      <w:b/>
      <w:sz w:val="16"/>
    </w:rPr>
  </w:style>
  <w:style w:type="character" w:styleId="Kommentarzeichen">
    <w:name w:val="annotation reference"/>
    <w:semiHidden/>
    <w:rPr>
      <w:sz w:val="16"/>
      <w:szCs w:val="16"/>
    </w:rPr>
  </w:style>
  <w:style w:type="paragraph" w:styleId="Kommentarthema">
    <w:name w:val="annotation subject"/>
    <w:basedOn w:val="Kommentartext"/>
    <w:next w:val="Kommentartext"/>
    <w:semiHidden/>
    <w:rPr>
      <w:rFonts w:ascii="Times New Roman" w:hAnsi="Times New Roman"/>
      <w:bCs/>
    </w:rPr>
  </w:style>
  <w:style w:type="paragraph" w:styleId="Sprechblasentext">
    <w:name w:val="Balloon Text"/>
    <w:basedOn w:val="Standard"/>
    <w:semiHidden/>
    <w:rPr>
      <w:rFonts w:ascii="Tahoma" w:hAnsi="Tahoma" w:cs="Tahoma"/>
      <w:sz w:val="16"/>
      <w:szCs w:val="16"/>
    </w:rPr>
  </w:style>
  <w:style w:type="paragraph" w:customStyle="1" w:styleId="p31">
    <w:name w:val="p31"/>
    <w:basedOn w:val="Standard"/>
    <w:pPr>
      <w:widowControl w:val="0"/>
      <w:tabs>
        <w:tab w:val="left" w:pos="740"/>
      </w:tabs>
      <w:spacing w:line="280" w:lineRule="atLeast"/>
      <w:ind w:left="720" w:hanging="720"/>
      <w:jc w:val="both"/>
    </w:pPr>
    <w:rPr>
      <w:sz w:val="24"/>
    </w:rPr>
  </w:style>
  <w:style w:type="character" w:styleId="Funotenzeichen">
    <w:name w:val="footnote reference"/>
    <w:semiHidden/>
    <w:rPr>
      <w:rFonts w:ascii="Arial" w:hAnsi="Arial"/>
      <w:b/>
      <w:sz w:val="20"/>
      <w:vertAlign w:val="superscript"/>
    </w:rPr>
  </w:style>
  <w:style w:type="paragraph" w:styleId="Textkrper3">
    <w:name w:val="Body Text 3"/>
    <w:basedOn w:val="Standard"/>
    <w:pPr>
      <w:tabs>
        <w:tab w:val="left" w:pos="709"/>
      </w:tabs>
      <w:spacing w:line="320" w:lineRule="atLeast"/>
      <w:jc w:val="both"/>
    </w:pPr>
    <w:rPr>
      <w:sz w:val="22"/>
    </w:rPr>
  </w:style>
  <w:style w:type="paragraph" w:styleId="Textkrper2">
    <w:name w:val="Body Text 2"/>
    <w:basedOn w:val="Standard"/>
    <w:semiHidden/>
    <w:pPr>
      <w:tabs>
        <w:tab w:val="left" w:pos="709"/>
      </w:tabs>
      <w:spacing w:line="280" w:lineRule="atLeast"/>
    </w:pPr>
    <w:rPr>
      <w:sz w:val="22"/>
    </w:rPr>
  </w:style>
  <w:style w:type="paragraph" w:customStyle="1" w:styleId="c4">
    <w:name w:val="c4"/>
    <w:basedOn w:val="Standard"/>
    <w:pPr>
      <w:widowControl w:val="0"/>
      <w:spacing w:line="240" w:lineRule="atLeast"/>
      <w:jc w:val="center"/>
    </w:pPr>
    <w:rPr>
      <w:sz w:val="24"/>
    </w:rPr>
  </w:style>
  <w:style w:type="paragraph" w:customStyle="1" w:styleId="p32">
    <w:name w:val="p32"/>
    <w:basedOn w:val="Standard"/>
    <w:pPr>
      <w:widowControl w:val="0"/>
      <w:tabs>
        <w:tab w:val="left" w:pos="1040"/>
      </w:tabs>
      <w:spacing w:line="280" w:lineRule="atLeast"/>
      <w:ind w:left="400"/>
      <w:jc w:val="both"/>
    </w:pPr>
    <w:rPr>
      <w:sz w:val="24"/>
    </w:rPr>
  </w:style>
  <w:style w:type="paragraph" w:customStyle="1" w:styleId="p19">
    <w:name w:val="p19"/>
    <w:basedOn w:val="Standard"/>
    <w:pPr>
      <w:widowControl w:val="0"/>
      <w:tabs>
        <w:tab w:val="left" w:pos="740"/>
      </w:tabs>
      <w:spacing w:line="280" w:lineRule="atLeast"/>
      <w:ind w:left="720" w:hanging="720"/>
      <w:jc w:val="both"/>
    </w:pPr>
    <w:rPr>
      <w:sz w:val="24"/>
    </w:rPr>
  </w:style>
  <w:style w:type="paragraph" w:styleId="Textkrper-Einzug2">
    <w:name w:val="Body Text Indent 2"/>
    <w:basedOn w:val="Standard"/>
    <w:semiHidden/>
    <w:pPr>
      <w:tabs>
        <w:tab w:val="left" w:pos="426"/>
      </w:tabs>
      <w:spacing w:line="280" w:lineRule="atLeast"/>
      <w:ind w:left="708" w:hanging="708"/>
      <w:jc w:val="both"/>
    </w:pPr>
    <w:rPr>
      <w:color w:val="000000"/>
      <w:sz w:val="22"/>
    </w:rPr>
  </w:style>
  <w:style w:type="paragraph" w:styleId="Funotentext">
    <w:name w:val="footnote text"/>
    <w:basedOn w:val="Standard"/>
    <w:link w:val="FunotentextZchn"/>
    <w:pPr>
      <w:jc w:val="both"/>
    </w:pPr>
    <w:rPr>
      <w:b/>
      <w:sz w:val="16"/>
    </w:rPr>
  </w:style>
  <w:style w:type="paragraph" w:styleId="Textkrper-Zeileneinzug">
    <w:name w:val="Body Text Indent"/>
    <w:basedOn w:val="Standard"/>
    <w:semiHidden/>
    <w:pPr>
      <w:tabs>
        <w:tab w:val="left" w:pos="709"/>
      </w:tabs>
      <w:spacing w:line="280" w:lineRule="atLeast"/>
      <w:ind w:left="709" w:hanging="709"/>
      <w:jc w:val="both"/>
    </w:pPr>
    <w:rPr>
      <w:color w:val="000000"/>
      <w:sz w:val="22"/>
    </w:rPr>
  </w:style>
  <w:style w:type="paragraph" w:styleId="Textkrper">
    <w:name w:val="Body Text"/>
    <w:basedOn w:val="Standard"/>
    <w:pPr>
      <w:spacing w:line="280" w:lineRule="atLeast"/>
      <w:jc w:val="both"/>
    </w:pPr>
    <w:rPr>
      <w:color w:val="000000"/>
      <w:sz w:val="22"/>
    </w:rPr>
  </w:style>
  <w:style w:type="paragraph" w:styleId="Textkrper-Einzug3">
    <w:name w:val="Body Text Indent 3"/>
    <w:basedOn w:val="Standard"/>
    <w:semiHidden/>
    <w:pPr>
      <w:spacing w:line="280" w:lineRule="atLeast"/>
      <w:ind w:firstLine="1"/>
      <w:jc w:val="both"/>
    </w:pPr>
    <w:rPr>
      <w:color w:val="000000"/>
      <w:sz w:val="22"/>
    </w:rPr>
  </w:style>
  <w:style w:type="character" w:customStyle="1" w:styleId="berschrift3Char">
    <w:name w:val="Überschrift 3 Char"/>
    <w:rPr>
      <w:rFonts w:ascii="Arial" w:hAnsi="Arial" w:cs="Arial"/>
      <w:bCs/>
      <w:sz w:val="18"/>
      <w:szCs w:val="26"/>
      <w:lang w:val="de-DE" w:eastAsia="de-DE" w:bidi="ar-SA"/>
    </w:rPr>
  </w:style>
  <w:style w:type="paragraph" w:customStyle="1" w:styleId="Programmtext">
    <w:name w:val="Programmtext"/>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autoSpaceDE w:val="0"/>
      <w:autoSpaceDN w:val="0"/>
      <w:adjustRightInd w:val="0"/>
      <w:ind w:firstLine="397"/>
      <w:jc w:val="both"/>
    </w:pPr>
    <w:rPr>
      <w:rFonts w:ascii="Optima" w:hAnsi="Optima"/>
      <w:color w:val="000000"/>
      <w:sz w:val="16"/>
      <w:szCs w:val="16"/>
    </w:rPr>
  </w:style>
  <w:style w:type="paragraph" w:styleId="Kopfzeile">
    <w:name w:val="header"/>
    <w:basedOn w:val="Standard"/>
    <w:link w:val="KopfzeileZchn"/>
    <w:uiPriority w:val="99"/>
    <w:pPr>
      <w:tabs>
        <w:tab w:val="center" w:pos="4536"/>
        <w:tab w:val="right" w:pos="9072"/>
      </w:tabs>
    </w:pPr>
  </w:style>
  <w:style w:type="paragraph" w:customStyle="1" w:styleId="FormatvorlageVertragsaufzhlungNach0ptZeilenabstandeinfach">
    <w:name w:val="Formatvorlage Vertragsaufzählung + Nach:  0 pt Zeilenabstand:  einfach"/>
    <w:basedOn w:val="Standard"/>
    <w:pPr>
      <w:numPr>
        <w:numId w:val="2"/>
      </w:numPr>
    </w:pPr>
    <w:rPr>
      <w:b/>
      <w:sz w:val="16"/>
    </w:rPr>
  </w:style>
  <w:style w:type="paragraph" w:styleId="Endnotentext">
    <w:name w:val="endnote text"/>
    <w:basedOn w:val="Standard"/>
    <w:semiHidden/>
    <w:pPr>
      <w:jc w:val="both"/>
    </w:pPr>
    <w:rPr>
      <w:rFonts w:ascii="Arial Narrow" w:hAnsi="Arial Narrow"/>
      <w:b/>
      <w:sz w:val="16"/>
    </w:rPr>
  </w:style>
  <w:style w:type="character" w:styleId="Endnotenzeichen">
    <w:name w:val="endnote reference"/>
    <w:semiHidden/>
    <w:rPr>
      <w:rFonts w:ascii="Arial Narrow" w:hAnsi="Arial Narrow"/>
      <w:b/>
      <w:sz w:val="20"/>
      <w:vertAlign w:val="superscript"/>
    </w:rPr>
  </w:style>
  <w:style w:type="character" w:customStyle="1" w:styleId="FormatvorlageEndnotenzeichenNichtFett">
    <w:name w:val="Formatvorlage Endnotenzeichen + Nicht Fett"/>
    <w:rPr>
      <w:rFonts w:ascii="Arial Black" w:hAnsi="Arial Black"/>
      <w:b/>
      <w:sz w:val="20"/>
      <w:szCs w:val="20"/>
      <w:vertAlign w:val="superscript"/>
    </w:rPr>
  </w:style>
  <w:style w:type="character" w:customStyle="1" w:styleId="FormatvorlageFormatvorlageEndnotenzeichenNichtFettNichtFett">
    <w:name w:val="Formatvorlage Formatvorlage Endnotenzeichen + Nicht Fett + Nicht Fett"/>
    <w:basedOn w:val="FormatvorlageEndnotenzeichenNichtFett"/>
    <w:rPr>
      <w:rFonts w:ascii="Arial Black" w:hAnsi="Arial Black"/>
      <w:b/>
      <w:sz w:val="20"/>
      <w:szCs w:val="20"/>
      <w:vertAlign w:val="superscript"/>
    </w:rPr>
  </w:style>
  <w:style w:type="character" w:customStyle="1" w:styleId="FormatvorlageFunotenzeichen8pt">
    <w:name w:val="Formatvorlage Fußnotenzeichen + 8 pt"/>
    <w:rPr>
      <w:rFonts w:ascii="Arial" w:hAnsi="Arial"/>
      <w:b w:val="0"/>
      <w:sz w:val="20"/>
      <w:vertAlign w:val="superscript"/>
    </w:rPr>
  </w:style>
  <w:style w:type="character" w:customStyle="1" w:styleId="FormatvorlageFunotenzeichen8pt1">
    <w:name w:val="Formatvorlage Fußnotenzeichen + 8 pt1"/>
    <w:rPr>
      <w:rFonts w:ascii="Arial" w:hAnsi="Arial"/>
      <w:b w:val="0"/>
      <w:sz w:val="20"/>
      <w:vertAlign w:val="superscript"/>
    </w:rPr>
  </w:style>
  <w:style w:type="character" w:styleId="Seitenzahl">
    <w:name w:val="page number"/>
    <w:basedOn w:val="Absatz-Standardschriftart"/>
    <w:semiHidden/>
  </w:style>
  <w:style w:type="paragraph" w:styleId="Listenabsatz">
    <w:name w:val="List Paragraph"/>
    <w:basedOn w:val="Standard"/>
    <w:uiPriority w:val="34"/>
    <w:qFormat/>
    <w:rsid w:val="00BF0CBA"/>
    <w:pPr>
      <w:ind w:left="708"/>
    </w:pPr>
  </w:style>
  <w:style w:type="character" w:customStyle="1" w:styleId="KopfzeileZchn">
    <w:name w:val="Kopfzeile Zchn"/>
    <w:link w:val="Kopfzeile"/>
    <w:uiPriority w:val="99"/>
    <w:rsid w:val="006F69C8"/>
    <w:rPr>
      <w:rFonts w:ascii="Arial" w:hAnsi="Arial"/>
      <w:sz w:val="18"/>
    </w:rPr>
  </w:style>
  <w:style w:type="character" w:customStyle="1" w:styleId="berschrift3Zchn">
    <w:name w:val="Überschrift 3 Zchn"/>
    <w:link w:val="berschrift3"/>
    <w:rsid w:val="00125A8A"/>
    <w:rPr>
      <w:rFonts w:ascii="Arial" w:hAnsi="Arial" w:cs="Arial"/>
      <w:bCs/>
      <w:sz w:val="18"/>
      <w:szCs w:val="26"/>
    </w:rPr>
  </w:style>
  <w:style w:type="paragraph" w:customStyle="1" w:styleId="Formatvorlageberschrift4Fett">
    <w:name w:val="Formatvorlage Überschrift 4 + Fett"/>
    <w:basedOn w:val="berschrift4"/>
    <w:rsid w:val="00E11575"/>
    <w:pPr>
      <w:keepNext w:val="0"/>
      <w:widowControl w:val="0"/>
      <w:numPr>
        <w:numId w:val="17"/>
      </w:numPr>
    </w:pPr>
    <w:rPr>
      <w:b/>
      <w:sz w:val="22"/>
    </w:rPr>
  </w:style>
  <w:style w:type="character" w:customStyle="1" w:styleId="FunotentextZchn">
    <w:name w:val="Fußnotentext Zchn"/>
    <w:link w:val="Funotentext"/>
    <w:rsid w:val="00E11575"/>
    <w:rPr>
      <w:rFonts w:ascii="Arial" w:hAnsi="Arial"/>
      <w:b/>
      <w:sz w:val="16"/>
    </w:rPr>
  </w:style>
  <w:style w:type="paragraph" w:customStyle="1" w:styleId="Formatvorlageberschrift3Fett">
    <w:name w:val="Formatvorlage Überschrift 3 + Fett"/>
    <w:basedOn w:val="berschrift3"/>
    <w:link w:val="Formatvorlageberschrift3FettZchn"/>
    <w:rsid w:val="00E11575"/>
    <w:pPr>
      <w:keepNext w:val="0"/>
      <w:widowControl w:val="0"/>
      <w:numPr>
        <w:numId w:val="0"/>
      </w:numPr>
    </w:pPr>
    <w:rPr>
      <w:b/>
      <w:sz w:val="14"/>
      <w:szCs w:val="20"/>
    </w:rPr>
  </w:style>
  <w:style w:type="character" w:customStyle="1" w:styleId="Formatvorlageberschrift3FettZchn">
    <w:name w:val="Formatvorlage Überschrift 3 + Fett Zchn"/>
    <w:link w:val="Formatvorlageberschrift3Fett"/>
    <w:rsid w:val="00E11575"/>
    <w:rPr>
      <w:rFonts w:ascii="Arial" w:hAnsi="Arial" w:cs="Arial"/>
      <w:b/>
      <w:bCs/>
      <w:sz w:val="14"/>
    </w:rPr>
  </w:style>
  <w:style w:type="character" w:styleId="Hyperlink">
    <w:name w:val="Hyperlink"/>
    <w:rsid w:val="00E11575"/>
    <w:rPr>
      <w:color w:val="0000FF"/>
      <w:u w:val="single"/>
    </w:rPr>
  </w:style>
  <w:style w:type="paragraph" w:styleId="berarbeitung">
    <w:name w:val="Revision"/>
    <w:hidden/>
    <w:uiPriority w:val="99"/>
    <w:semiHidden/>
    <w:rsid w:val="00031E0F"/>
    <w:rPr>
      <w:rFonts w:ascii="Arial" w:hAnsi="Arial"/>
      <w:sz w:val="18"/>
    </w:rPr>
  </w:style>
  <w:style w:type="character" w:customStyle="1" w:styleId="berschrift4Zchn">
    <w:name w:val="Überschrift 4 Zchn"/>
    <w:link w:val="berschrift4"/>
    <w:rsid w:val="00001D5F"/>
    <w:rPr>
      <w:rFonts w:ascii="Arial" w:hAnsi="Arial"/>
      <w:bCs/>
      <w:sz w:val="18"/>
      <w:szCs w:val="28"/>
    </w:rPr>
  </w:style>
  <w:style w:type="character" w:customStyle="1" w:styleId="berschrift2Zchn">
    <w:name w:val="Überschrift 2 Zchn"/>
    <w:basedOn w:val="Absatz-Standardschriftart"/>
    <w:link w:val="berschrift2"/>
    <w:rsid w:val="004F5A1E"/>
    <w:rPr>
      <w:rFonts w:ascii="Arial" w:hAnsi="Arial" w:cs="Arial"/>
      <w:b/>
      <w:bCs/>
      <w:iCs/>
      <w:sz w:val="1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165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tm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europa.eu/consumers/odr/" TargetMode="External"/><Relationship Id="rId4" Type="http://schemas.openxmlformats.org/officeDocument/2006/relationships/settings" Target="settings.xml"/><Relationship Id="rId9" Type="http://schemas.openxmlformats.org/officeDocument/2006/relationships/hyperlink" Target="http://ec.europa.eu/transport/modes/air/safety/air-ban/index_de.ht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507D8-8488-4690-9023-CB75301E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9858</Words>
  <Characters>62106</Characters>
  <Application>Microsoft Office Word</Application>
  <DocSecurity>4</DocSecurity>
  <Lines>517</Lines>
  <Paragraphs>143</Paragraphs>
  <ScaleCrop>false</ScaleCrop>
  <HeadingPairs>
    <vt:vector size="2" baseType="variant">
      <vt:variant>
        <vt:lpstr>Titel</vt:lpstr>
      </vt:variant>
      <vt:variant>
        <vt:i4>1</vt:i4>
      </vt:variant>
    </vt:vector>
  </HeadingPairs>
  <TitlesOfParts>
    <vt:vector size="1" baseType="lpstr">
      <vt:lpstr>Die nachfolgenden Bestimmungen werden, soweit wirksam vereinbart, Inhalt des zwischen dem Kunden und dem Reiseveranstalter zu</vt:lpstr>
    </vt:vector>
  </TitlesOfParts>
  <Company>Noll &amp; Hütten Rechtsanwälte</Company>
  <LinksUpToDate>false</LinksUpToDate>
  <CharactersWithSpaces>71821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nachfolgenden Bestimmungen werden, soweit wirksam vereinbart, Inhalt des zwischen dem Kunden und dem Reiseveranstalter zu</dc:title>
  <dc:creator>RA Frank Hütten</dc:creator>
  <cp:lastModifiedBy>LHO</cp:lastModifiedBy>
  <cp:revision>2</cp:revision>
  <cp:lastPrinted>2010-11-17T06:32:00Z</cp:lastPrinted>
  <dcterms:created xsi:type="dcterms:W3CDTF">2020-06-16T07:46:00Z</dcterms:created>
  <dcterms:modified xsi:type="dcterms:W3CDTF">2020-06-16T07:46:00Z</dcterms:modified>
</cp:coreProperties>
</file>